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87466" w:rsidRPr="00BD2096">
        <w:tc>
          <w:tcPr>
            <w:tcW w:w="9211" w:type="dxa"/>
            <w:tcBorders>
              <w:top w:val="single" w:sz="12" w:space="0" w:color="auto"/>
              <w:bottom w:val="single" w:sz="12" w:space="0" w:color="auto"/>
            </w:tcBorders>
          </w:tcPr>
          <w:p w:rsidR="00C87466" w:rsidRDefault="00C87466">
            <w:pPr>
              <w:jc w:val="center"/>
              <w:rPr>
                <w:szCs w:val="23"/>
              </w:rPr>
            </w:pPr>
          </w:p>
          <w:p w:rsidR="00C87466" w:rsidRPr="00BD2096" w:rsidRDefault="00020933">
            <w:pPr>
              <w:jc w:val="center"/>
              <w:rPr>
                <w:b/>
                <w:i/>
                <w:szCs w:val="31"/>
              </w:rPr>
            </w:pPr>
            <w:r>
              <w:rPr>
                <w:b/>
                <w:i/>
                <w:szCs w:val="31"/>
              </w:rPr>
              <w:t xml:space="preserve">A L A P Í T Ó    </w:t>
            </w:r>
            <w:bookmarkStart w:id="0" w:name="_GoBack"/>
            <w:bookmarkEnd w:id="0"/>
            <w:r w:rsidR="00C87466" w:rsidRPr="00BD2096">
              <w:rPr>
                <w:b/>
                <w:i/>
                <w:szCs w:val="31"/>
              </w:rPr>
              <w:t>O K I R A T</w:t>
            </w:r>
          </w:p>
          <w:p w:rsidR="00C87466" w:rsidRPr="00BD2096" w:rsidRDefault="00C87466">
            <w:pPr>
              <w:jc w:val="center"/>
              <w:rPr>
                <w:b/>
                <w:i/>
                <w:szCs w:val="31"/>
              </w:rPr>
            </w:pPr>
            <w:r w:rsidRPr="00BD2096">
              <w:rPr>
                <w:b/>
                <w:i/>
                <w:szCs w:val="31"/>
              </w:rPr>
              <w:t xml:space="preserve">az időközi változásokkal </w:t>
            </w:r>
          </w:p>
          <w:p w:rsidR="00C87466" w:rsidRPr="00BD2096" w:rsidRDefault="00C87466">
            <w:pPr>
              <w:jc w:val="center"/>
              <w:rPr>
                <w:b/>
                <w:i/>
                <w:szCs w:val="31"/>
              </w:rPr>
            </w:pPr>
            <w:r w:rsidRPr="00BD2096">
              <w:rPr>
                <w:b/>
                <w:i/>
                <w:szCs w:val="31"/>
              </w:rPr>
              <w:t>egységes szerkezetbe foglalva</w:t>
            </w:r>
          </w:p>
          <w:p w:rsidR="00C87466" w:rsidRPr="00BD2096" w:rsidRDefault="00C87466">
            <w:pPr>
              <w:jc w:val="center"/>
              <w:rPr>
                <w:szCs w:val="23"/>
              </w:rPr>
            </w:pPr>
          </w:p>
        </w:tc>
      </w:tr>
    </w:tbl>
    <w:p w:rsidR="00C87466" w:rsidRPr="00BD2096" w:rsidRDefault="00C87466">
      <w:pPr>
        <w:rPr>
          <w:szCs w:val="23"/>
        </w:rPr>
      </w:pPr>
    </w:p>
    <w:p w:rsidR="00C87466" w:rsidRPr="00BD2096" w:rsidRDefault="00C87466">
      <w:pPr>
        <w:jc w:val="both"/>
        <w:rPr>
          <w:szCs w:val="23"/>
        </w:rPr>
      </w:pPr>
    </w:p>
    <w:p w:rsidR="00C87466" w:rsidRPr="00BD2096" w:rsidRDefault="00C87466">
      <w:pPr>
        <w:jc w:val="both"/>
        <w:rPr>
          <w:i/>
          <w:szCs w:val="23"/>
        </w:rPr>
      </w:pPr>
      <w:r>
        <w:rPr>
          <w:i/>
          <w:szCs w:val="23"/>
        </w:rPr>
        <w:t>Budaörs Város Önkormányzata - mint</w:t>
      </w:r>
      <w:r w:rsidRPr="00BD2096">
        <w:rPr>
          <w:i/>
          <w:szCs w:val="23"/>
        </w:rPr>
        <w:t xml:space="preserve"> Alapító </w:t>
      </w:r>
      <w:r>
        <w:rPr>
          <w:i/>
          <w:szCs w:val="23"/>
        </w:rPr>
        <w:t xml:space="preserve">- a Polgári Törvénykönyvről szóló 2013. évi V. törvény rendelkezései alapján </w:t>
      </w:r>
      <w:r w:rsidRPr="00BD2096">
        <w:rPr>
          <w:i/>
          <w:szCs w:val="23"/>
        </w:rPr>
        <w:t>az alábbiak</w:t>
      </w:r>
      <w:r>
        <w:rPr>
          <w:i/>
          <w:szCs w:val="23"/>
        </w:rPr>
        <w:t xml:space="preserve"> szerint állapítja </w:t>
      </w:r>
      <w:r w:rsidRPr="00BD2096">
        <w:rPr>
          <w:i/>
          <w:szCs w:val="23"/>
        </w:rPr>
        <w:t xml:space="preserve">meg a társaság egységes szerkezetbe foglalt alapító okiratát. </w:t>
      </w:r>
    </w:p>
    <w:p w:rsidR="00C87466" w:rsidRPr="00BD2096" w:rsidRDefault="00C87466">
      <w:pPr>
        <w:jc w:val="both"/>
        <w:rPr>
          <w:i/>
          <w:szCs w:val="23"/>
        </w:rPr>
      </w:pPr>
    </w:p>
    <w:p w:rsidR="00C87466" w:rsidRPr="00BD209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1. A"/>
        </w:smartTagPr>
        <w:r w:rsidRPr="00BD2096">
          <w:rPr>
            <w:szCs w:val="23"/>
          </w:rPr>
          <w:t>1. A</w:t>
        </w:r>
      </w:smartTag>
      <w:r w:rsidRPr="00BD2096">
        <w:rPr>
          <w:szCs w:val="23"/>
        </w:rPr>
        <w:t xml:space="preserve"> társaság alapítója és egyszemélyes tulajdonosa:</w:t>
      </w:r>
    </w:p>
    <w:p w:rsidR="00C87466" w:rsidRPr="00BD2096" w:rsidRDefault="00C87466">
      <w:pPr>
        <w:rPr>
          <w:szCs w:val="23"/>
        </w:rPr>
      </w:pPr>
      <w:r w:rsidRPr="00BD2096">
        <w:rPr>
          <w:szCs w:val="23"/>
        </w:rPr>
        <w:tab/>
      </w:r>
    </w:p>
    <w:p w:rsidR="00C87466" w:rsidRPr="00BD2096" w:rsidRDefault="00C87466">
      <w:pPr>
        <w:rPr>
          <w:szCs w:val="23"/>
        </w:rPr>
      </w:pPr>
      <w:r w:rsidRPr="00BD2096">
        <w:rPr>
          <w:szCs w:val="23"/>
        </w:rPr>
        <w:tab/>
        <w:t>Budaörs Város Önkormányzata</w:t>
      </w:r>
    </w:p>
    <w:p w:rsidR="00C87466" w:rsidRPr="00BD2096" w:rsidRDefault="00C87466">
      <w:pPr>
        <w:rPr>
          <w:szCs w:val="23"/>
        </w:rPr>
      </w:pPr>
      <w:r>
        <w:rPr>
          <w:szCs w:val="23"/>
        </w:rPr>
        <w:tab/>
        <w:t>2040 Budaörs, Szabadság út</w:t>
      </w:r>
      <w:r w:rsidRPr="00BD2096">
        <w:rPr>
          <w:szCs w:val="23"/>
        </w:rPr>
        <w:t xml:space="preserve"> 134.</w:t>
      </w:r>
    </w:p>
    <w:p w:rsidR="00C87466" w:rsidRPr="00BD2096" w:rsidRDefault="00C87466">
      <w:pPr>
        <w:rPr>
          <w:szCs w:val="23"/>
        </w:rPr>
      </w:pPr>
    </w:p>
    <w:p w:rsidR="00C87466" w:rsidRPr="00BD209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D2096">
          <w:rPr>
            <w:szCs w:val="23"/>
          </w:rPr>
          <w:t>2. A</w:t>
        </w:r>
      </w:smartTag>
      <w:r w:rsidRPr="00BD2096">
        <w:rPr>
          <w:szCs w:val="23"/>
        </w:rPr>
        <w:t xml:space="preserve"> társaság elnevezése:</w:t>
      </w:r>
    </w:p>
    <w:p w:rsidR="00C87466" w:rsidRPr="00BD2096" w:rsidRDefault="00C87466">
      <w:pPr>
        <w:rPr>
          <w:szCs w:val="23"/>
        </w:rPr>
      </w:pPr>
    </w:p>
    <w:p w:rsidR="00C87466" w:rsidRPr="00BD2096" w:rsidRDefault="00C87466">
      <w:pPr>
        <w:rPr>
          <w:szCs w:val="23"/>
        </w:rPr>
      </w:pPr>
      <w:r w:rsidRPr="00BD2096">
        <w:rPr>
          <w:szCs w:val="23"/>
        </w:rPr>
        <w:tab/>
        <w:t xml:space="preserve">BTG Budaörsi Településgazdálkodási </w:t>
      </w:r>
      <w:r w:rsidRPr="00290626">
        <w:rPr>
          <w:szCs w:val="23"/>
        </w:rPr>
        <w:t>Nonprofit</w:t>
      </w:r>
      <w:r w:rsidRPr="00BD2096">
        <w:rPr>
          <w:szCs w:val="23"/>
        </w:rPr>
        <w:t xml:space="preserve"> korlátolt felelősségű társaság</w:t>
      </w:r>
    </w:p>
    <w:p w:rsidR="00C87466" w:rsidRPr="00BD2096" w:rsidRDefault="00C87466">
      <w:pPr>
        <w:rPr>
          <w:szCs w:val="23"/>
        </w:rPr>
      </w:pPr>
    </w:p>
    <w:p w:rsidR="00C87466" w:rsidRPr="00BD2096" w:rsidRDefault="00C87466">
      <w:pPr>
        <w:rPr>
          <w:szCs w:val="23"/>
        </w:rPr>
      </w:pPr>
      <w:r w:rsidRPr="00BD2096">
        <w:rPr>
          <w:szCs w:val="23"/>
        </w:rPr>
        <w:tab/>
      </w:r>
      <w:proofErr w:type="gramStart"/>
      <w:r w:rsidRPr="00BD2096">
        <w:rPr>
          <w:szCs w:val="23"/>
        </w:rPr>
        <w:t>rövidítve</w:t>
      </w:r>
      <w:proofErr w:type="gramEnd"/>
      <w:r w:rsidRPr="00BD2096">
        <w:rPr>
          <w:szCs w:val="23"/>
        </w:rPr>
        <w:t>:</w:t>
      </w:r>
    </w:p>
    <w:p w:rsidR="00C87466" w:rsidRPr="00BD2096" w:rsidRDefault="00C87466">
      <w:pPr>
        <w:rPr>
          <w:szCs w:val="23"/>
        </w:rPr>
      </w:pPr>
    </w:p>
    <w:p w:rsidR="00C87466" w:rsidRPr="00232045" w:rsidRDefault="00020933">
      <w:pPr>
        <w:rPr>
          <w:szCs w:val="23"/>
        </w:rPr>
      </w:pPr>
      <w:r>
        <w:rPr>
          <w:szCs w:val="23"/>
        </w:rPr>
        <w:tab/>
        <w:t>BT</w:t>
      </w:r>
      <w:r w:rsidR="00C87466" w:rsidRPr="00232045">
        <w:rPr>
          <w:szCs w:val="23"/>
        </w:rPr>
        <w:t>G Nonprofit Kft.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Cs w:val="23"/>
          </w:rPr>
          <w:t>3. A</w:t>
        </w:r>
      </w:smartTag>
      <w:r>
        <w:rPr>
          <w:szCs w:val="23"/>
        </w:rPr>
        <w:t xml:space="preserve"> társaság székhelye és telephelye:</w:t>
      </w:r>
    </w:p>
    <w:p w:rsidR="00C87466" w:rsidRDefault="00C87466">
      <w:pPr>
        <w:rPr>
          <w:szCs w:val="23"/>
        </w:rPr>
      </w:pPr>
    </w:p>
    <w:p w:rsidR="00C87466" w:rsidRDefault="00C87466">
      <w:pPr>
        <w:numPr>
          <w:ilvl w:val="1"/>
          <w:numId w:val="1"/>
        </w:numPr>
        <w:rPr>
          <w:szCs w:val="23"/>
        </w:rPr>
      </w:pPr>
      <w:r>
        <w:rPr>
          <w:szCs w:val="23"/>
        </w:rPr>
        <w:t>A társaság székhelye:</w:t>
      </w:r>
      <w:r>
        <w:rPr>
          <w:szCs w:val="23"/>
        </w:rPr>
        <w:tab/>
      </w:r>
      <w:r>
        <w:rPr>
          <w:szCs w:val="23"/>
        </w:rPr>
        <w:tab/>
        <w:t>2040 Budaörs, Dózsa György u. 21.</w:t>
      </w:r>
    </w:p>
    <w:p w:rsidR="00C87466" w:rsidRDefault="00C87466">
      <w:pPr>
        <w:tabs>
          <w:tab w:val="left" w:pos="1418"/>
        </w:tabs>
        <w:ind w:left="709"/>
        <w:rPr>
          <w:szCs w:val="23"/>
        </w:rPr>
      </w:pPr>
      <w:r>
        <w:rPr>
          <w:szCs w:val="23"/>
        </w:rPr>
        <w:t>3.2.</w:t>
      </w:r>
      <w:r>
        <w:rPr>
          <w:szCs w:val="23"/>
        </w:rPr>
        <w:tab/>
        <w:t>A társaság telephelyei:</w:t>
      </w:r>
      <w:r>
        <w:rPr>
          <w:szCs w:val="23"/>
        </w:rPr>
        <w:tab/>
        <w:t>2040 Budaörs, Lévai u. 37.</w:t>
      </w:r>
    </w:p>
    <w:p w:rsidR="00C87466" w:rsidRPr="006A7784" w:rsidRDefault="00C87466">
      <w:pPr>
        <w:ind w:left="4253"/>
        <w:rPr>
          <w:szCs w:val="23"/>
        </w:rPr>
      </w:pPr>
      <w:r w:rsidRPr="006A7784">
        <w:rPr>
          <w:szCs w:val="23"/>
        </w:rPr>
        <w:t xml:space="preserve">2040 Budaörs, Hársfa utca 6. </w:t>
      </w:r>
    </w:p>
    <w:p w:rsidR="00C87466" w:rsidRDefault="00C87466">
      <w:pPr>
        <w:ind w:left="4253"/>
        <w:rPr>
          <w:szCs w:val="23"/>
        </w:rPr>
      </w:pPr>
      <w:r>
        <w:rPr>
          <w:szCs w:val="23"/>
        </w:rPr>
        <w:t>2040 Budaörs, Kossuth L. u. 9.</w:t>
      </w:r>
    </w:p>
    <w:p w:rsidR="00C87466" w:rsidRPr="00466DD2" w:rsidRDefault="00C87466">
      <w:pPr>
        <w:ind w:left="4253"/>
        <w:rPr>
          <w:szCs w:val="23"/>
        </w:rPr>
      </w:pPr>
      <w:r w:rsidRPr="00466DD2">
        <w:rPr>
          <w:szCs w:val="23"/>
        </w:rPr>
        <w:t xml:space="preserve">2040 Budaörs, Kamaraerdei út 1. </w:t>
      </w:r>
    </w:p>
    <w:p w:rsidR="0005323F" w:rsidRDefault="00C87466" w:rsidP="00CC6EB7">
      <w:pPr>
        <w:ind w:left="4253"/>
        <w:rPr>
          <w:szCs w:val="23"/>
        </w:rPr>
      </w:pPr>
      <w:r w:rsidRPr="00466DD2">
        <w:rPr>
          <w:szCs w:val="23"/>
        </w:rPr>
        <w:t>2040 Budaörs, Vasút u. 097. hrsz.</w:t>
      </w:r>
    </w:p>
    <w:p w:rsidR="0005323F" w:rsidRDefault="0005323F" w:rsidP="00CC6EB7">
      <w:pPr>
        <w:ind w:left="4253"/>
        <w:rPr>
          <w:i/>
          <w:szCs w:val="23"/>
        </w:rPr>
      </w:pPr>
      <w:r>
        <w:rPr>
          <w:i/>
          <w:szCs w:val="23"/>
        </w:rPr>
        <w:t xml:space="preserve">2040 Budaörs, Szabadság út 134. </w:t>
      </w:r>
    </w:p>
    <w:p w:rsidR="00C87466" w:rsidRPr="00CC6EB7" w:rsidRDefault="0005323F" w:rsidP="00CC6EB7">
      <w:pPr>
        <w:ind w:left="4253"/>
        <w:rPr>
          <w:b/>
          <w:szCs w:val="23"/>
        </w:rPr>
      </w:pPr>
      <w:r>
        <w:rPr>
          <w:i/>
          <w:szCs w:val="23"/>
        </w:rPr>
        <w:t xml:space="preserve">2040 Budaörs, Napsugár sétány 7. </w:t>
      </w:r>
      <w:r w:rsidR="00C87466" w:rsidRPr="00466DD2">
        <w:rPr>
          <w:szCs w:val="23"/>
        </w:rPr>
        <w:t xml:space="preserve"> </w:t>
      </w:r>
    </w:p>
    <w:p w:rsidR="00C8746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Cs w:val="23"/>
          </w:rPr>
          <w:t>4. A</w:t>
        </w:r>
      </w:smartTag>
      <w:r>
        <w:rPr>
          <w:szCs w:val="23"/>
        </w:rPr>
        <w:t xml:space="preserve"> társaság időtartama: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r>
        <w:rPr>
          <w:szCs w:val="23"/>
        </w:rPr>
        <w:tab/>
        <w:t>A társaság határozatlan időtartamra alakul.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Cs w:val="23"/>
          </w:rPr>
          <w:t>5. A</w:t>
        </w:r>
      </w:smartTag>
      <w:r>
        <w:rPr>
          <w:szCs w:val="23"/>
        </w:rPr>
        <w:t xml:space="preserve"> társaság tevékenységi köre:</w:t>
      </w:r>
    </w:p>
    <w:p w:rsidR="00C87466" w:rsidRDefault="00C87466">
      <w:pPr>
        <w:rPr>
          <w:szCs w:val="23"/>
        </w:rPr>
      </w:pPr>
    </w:p>
    <w:p w:rsidR="00C87466" w:rsidRPr="00BD2096" w:rsidRDefault="00C87466">
      <w:pPr>
        <w:pStyle w:val="Szvegtrzs"/>
        <w:spacing w:after="60"/>
        <w:ind w:firstLine="1077"/>
        <w:rPr>
          <w:b w:val="0"/>
        </w:rPr>
      </w:pPr>
      <w:r w:rsidRPr="00BD2096">
        <w:t>38.11’08 Nem veszélyes hulladék gyűjtése – a társaság fő tevékenysége</w:t>
      </w:r>
      <w:r w:rsidRPr="00BD2096">
        <w:rPr>
          <w:rStyle w:val="Lbjegyzet-hivatkozs"/>
        </w:rPr>
        <w:footnoteReference w:id="1"/>
      </w:r>
    </w:p>
    <w:p w:rsidR="00C87466" w:rsidRDefault="00C87466" w:rsidP="00DF3261">
      <w:pPr>
        <w:pStyle w:val="Szvegtrzs"/>
        <w:spacing w:after="60"/>
        <w:ind w:firstLine="1077"/>
        <w:rPr>
          <w:b w:val="0"/>
        </w:rPr>
      </w:pPr>
      <w:r w:rsidRPr="00BD2096">
        <w:rPr>
          <w:b w:val="0"/>
        </w:rPr>
        <w:t>Gőzellátás, légkondicionálás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Növénytermesztési szolgáltatás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Zöldterület-kezelés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Erdészeti szolgáltatás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Kavics-, homokbányászat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Épületasztalos-ipari termék gyártása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lastRenderedPageBreak/>
        <w:t xml:space="preserve">Víztermelés, </w:t>
      </w:r>
      <w:proofErr w:type="spellStart"/>
      <w:r w:rsidRPr="00E94F7F">
        <w:rPr>
          <w:b w:val="0"/>
        </w:rPr>
        <w:t>-kezelés</w:t>
      </w:r>
      <w:proofErr w:type="spellEnd"/>
      <w:r w:rsidRPr="00E94F7F">
        <w:rPr>
          <w:b w:val="0"/>
        </w:rPr>
        <w:t>, - ellátás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Bontás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Tereprendezés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Építési terület előkészítése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Lakó-és nem lakó épület építése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Folyadék szállítására alkalmas közmű építése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 xml:space="preserve">Egyéb </w:t>
      </w:r>
      <w:proofErr w:type="spellStart"/>
      <w:r w:rsidRPr="00E94F7F">
        <w:rPr>
          <w:b w:val="0"/>
        </w:rPr>
        <w:t>m.n.s</w:t>
      </w:r>
      <w:proofErr w:type="spellEnd"/>
      <w:r w:rsidRPr="00E94F7F">
        <w:rPr>
          <w:b w:val="0"/>
        </w:rPr>
        <w:t xml:space="preserve">. </w:t>
      </w:r>
      <w:proofErr w:type="gramStart"/>
      <w:r w:rsidRPr="00E94F7F">
        <w:rPr>
          <w:b w:val="0"/>
        </w:rPr>
        <w:t>építés</w:t>
      </w:r>
      <w:proofErr w:type="gramEnd"/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 xml:space="preserve">Egyéb speciális szaképítés </w:t>
      </w:r>
      <w:proofErr w:type="spellStart"/>
      <w:r w:rsidRPr="00E94F7F">
        <w:rPr>
          <w:b w:val="0"/>
        </w:rPr>
        <w:t>m.n.s</w:t>
      </w:r>
      <w:proofErr w:type="spellEnd"/>
      <w:r w:rsidRPr="00E94F7F">
        <w:rPr>
          <w:b w:val="0"/>
        </w:rPr>
        <w:t>.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Villanyszerelés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 xml:space="preserve">Víz-, gáz-, fűtés-, </w:t>
      </w:r>
      <w:proofErr w:type="spellStart"/>
      <w:r w:rsidRPr="00E94F7F">
        <w:rPr>
          <w:b w:val="0"/>
        </w:rPr>
        <w:t>légkondícionáló-szerelés</w:t>
      </w:r>
      <w:proofErr w:type="spellEnd"/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Egyéb épületgépészeti szerelés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Padló-, falburkolás</w:t>
      </w:r>
    </w:p>
    <w:p w:rsidR="00C87466" w:rsidRPr="00E94F7F" w:rsidRDefault="00C87466" w:rsidP="001B0ACB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Festés, üvegezés</w:t>
      </w:r>
    </w:p>
    <w:p w:rsidR="00C87466" w:rsidRPr="00E94F7F" w:rsidRDefault="00C87466" w:rsidP="001B0ACB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 xml:space="preserve">Egyéb befejező építés </w:t>
      </w:r>
      <w:proofErr w:type="spellStart"/>
      <w:r w:rsidRPr="00E94F7F">
        <w:rPr>
          <w:b w:val="0"/>
        </w:rPr>
        <w:t>m.n.s</w:t>
      </w:r>
      <w:proofErr w:type="spellEnd"/>
      <w:r w:rsidRPr="00E94F7F">
        <w:rPr>
          <w:b w:val="0"/>
        </w:rPr>
        <w:t>.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Gépjárműjavítás-, karbantartás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Szárazföldi szállítást kiegészítő szolgáltatás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Egyéb termék ügynöki nagykereskedelme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Üzem, tüzelőanyag nagykereskedelme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Hulladék-nagykereskedelem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Közúti áruszállítás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Költöztetés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Csővezetékes szállítás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Raktározás, tárolás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Saját tulajdonú ingatlan adásvétele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Saját tulajdonú, bérelt ingatlan bérbeadása, üzemeltetése</w:t>
      </w:r>
      <w:r>
        <w:rPr>
          <w:b w:val="0"/>
        </w:rPr>
        <w:t xml:space="preserve"> 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Ingatlankezelés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Épületgépészeti projekt szervezése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Építményüzemeltetés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PR, Kommunikáció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Üzletviteli, egyéb vezetési tanácsadás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proofErr w:type="spellStart"/>
      <w:r w:rsidRPr="00E94F7F">
        <w:rPr>
          <w:b w:val="0"/>
        </w:rPr>
        <w:t>M.n.s</w:t>
      </w:r>
      <w:proofErr w:type="spellEnd"/>
      <w:r w:rsidRPr="00E94F7F">
        <w:rPr>
          <w:b w:val="0"/>
        </w:rPr>
        <w:t xml:space="preserve">. </w:t>
      </w:r>
      <w:proofErr w:type="gramStart"/>
      <w:r w:rsidRPr="00E94F7F">
        <w:rPr>
          <w:b w:val="0"/>
        </w:rPr>
        <w:t>egyéb</w:t>
      </w:r>
      <w:proofErr w:type="gramEnd"/>
      <w:r w:rsidRPr="00E94F7F">
        <w:rPr>
          <w:b w:val="0"/>
        </w:rPr>
        <w:t xml:space="preserve"> szakmai, tudományos, műszaki tevékenység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Oktatást kiegészítő tevékenység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Építészmérnöki tevékenység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Mérnöki tevékenység, műszaki tanácsadás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Műszaki vizsgálat, elemzés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Fényképészet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Általános épülettakarítás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Egyéb épület-, ipari takarítás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Egyéb takarítás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Szennyeződésmentesítés, egyéb hulladékkezelés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Sportlétesítmény működtetése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proofErr w:type="spellStart"/>
      <w:r w:rsidRPr="00E94F7F">
        <w:rPr>
          <w:b w:val="0"/>
        </w:rPr>
        <w:t>M.n.s</w:t>
      </w:r>
      <w:proofErr w:type="spellEnd"/>
      <w:r w:rsidRPr="00E94F7F">
        <w:rPr>
          <w:b w:val="0"/>
        </w:rPr>
        <w:t xml:space="preserve">. </w:t>
      </w:r>
      <w:proofErr w:type="gramStart"/>
      <w:r w:rsidRPr="00E94F7F">
        <w:rPr>
          <w:b w:val="0"/>
        </w:rPr>
        <w:t>egyéb</w:t>
      </w:r>
      <w:proofErr w:type="gramEnd"/>
      <w:r w:rsidRPr="00E94F7F">
        <w:rPr>
          <w:b w:val="0"/>
        </w:rPr>
        <w:t xml:space="preserve"> szórakoztatás, szabadidős tevékenység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Sport, szabadidős képzés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Egyéb sporttevékenység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Testedzési szolgáltatás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Fizikai közérzetet javító szolgáltatás</w:t>
      </w:r>
    </w:p>
    <w:p w:rsidR="00C87466" w:rsidRPr="00E94F7F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Reklámügynöki tevékenység</w:t>
      </w:r>
    </w:p>
    <w:p w:rsidR="00C87466" w:rsidRDefault="00C87466">
      <w:pPr>
        <w:pStyle w:val="Szvegtrzs"/>
        <w:ind w:left="4245" w:hanging="3165"/>
        <w:rPr>
          <w:b w:val="0"/>
        </w:rPr>
      </w:pPr>
      <w:r w:rsidRPr="00E94F7F">
        <w:rPr>
          <w:b w:val="0"/>
        </w:rPr>
        <w:t>Médiareklám</w:t>
      </w:r>
    </w:p>
    <w:p w:rsidR="00C87466" w:rsidRDefault="00C87466">
      <w:pPr>
        <w:pStyle w:val="Szvegtrzs"/>
        <w:ind w:left="4245" w:hanging="3165"/>
        <w:rPr>
          <w:b w:val="0"/>
        </w:rPr>
      </w:pPr>
      <w:r>
        <w:rPr>
          <w:b w:val="0"/>
        </w:rPr>
        <w:t>Ruházati kiskereskedelem</w:t>
      </w:r>
    </w:p>
    <w:p w:rsidR="00C87466" w:rsidRDefault="00C87466">
      <w:pPr>
        <w:pStyle w:val="Szvegtrzs"/>
        <w:ind w:left="4245" w:hanging="3165"/>
        <w:rPr>
          <w:b w:val="0"/>
        </w:rPr>
      </w:pPr>
      <w:r>
        <w:rPr>
          <w:b w:val="0"/>
        </w:rPr>
        <w:t>Sportszer kiskereskedelem</w:t>
      </w:r>
    </w:p>
    <w:p w:rsidR="00CC6EB7" w:rsidRDefault="00C87466" w:rsidP="00CC6EB7">
      <w:pPr>
        <w:pStyle w:val="Szvegtrzs"/>
        <w:ind w:left="4245" w:hanging="3165"/>
        <w:rPr>
          <w:b w:val="0"/>
        </w:rPr>
      </w:pPr>
      <w:r>
        <w:rPr>
          <w:b w:val="0"/>
        </w:rPr>
        <w:lastRenderedPageBreak/>
        <w:t xml:space="preserve">Egyéb </w:t>
      </w:r>
      <w:proofErr w:type="spellStart"/>
      <w:r>
        <w:rPr>
          <w:b w:val="0"/>
        </w:rPr>
        <w:t>mns</w:t>
      </w:r>
      <w:proofErr w:type="spellEnd"/>
      <w:r>
        <w:rPr>
          <w:b w:val="0"/>
        </w:rPr>
        <w:t xml:space="preserve"> új áru kiskereskedelme</w:t>
      </w:r>
    </w:p>
    <w:p w:rsidR="00C87466" w:rsidRDefault="00C87466" w:rsidP="00CC6EB7">
      <w:pPr>
        <w:pStyle w:val="Szvegtrzs"/>
        <w:ind w:left="4245" w:hanging="3165"/>
        <w:rPr>
          <w:b w:val="0"/>
        </w:rPr>
      </w:pPr>
      <w:r>
        <w:rPr>
          <w:b w:val="0"/>
        </w:rPr>
        <w:t>Temetkezés, temetkezést kiegészítő szolgáltatás</w:t>
      </w:r>
    </w:p>
    <w:p w:rsidR="00C87466" w:rsidRPr="007B1593" w:rsidRDefault="00C87466" w:rsidP="007B1593">
      <w:pPr>
        <w:pStyle w:val="Szvegtrzs"/>
        <w:ind w:left="4245" w:hanging="3165"/>
        <w:rPr>
          <w:b w:val="0"/>
        </w:rPr>
      </w:pPr>
    </w:p>
    <w:p w:rsidR="00C87466" w:rsidRPr="00E94F7F" w:rsidRDefault="00C87466" w:rsidP="0084493B">
      <w:pPr>
        <w:pStyle w:val="Listaszerbekezds"/>
        <w:rPr>
          <w:rFonts w:ascii="Times New Roman" w:hAnsi="Times New Roman"/>
          <w:sz w:val="20"/>
          <w:szCs w:val="20"/>
        </w:rPr>
      </w:pPr>
    </w:p>
    <w:p w:rsidR="00C87466" w:rsidRDefault="00C87466">
      <w:pPr>
        <w:jc w:val="both"/>
        <w:rPr>
          <w:szCs w:val="24"/>
        </w:rPr>
      </w:pPr>
      <w:r w:rsidRPr="00080FA0">
        <w:rPr>
          <w:szCs w:val="24"/>
        </w:rPr>
        <w:t xml:space="preserve">A társaság ügyvezetője jogosult a társaság tevékenységi köreinek módosítására. A társaság fenti tevékenységeit </w:t>
      </w:r>
      <w:r w:rsidRPr="00EF014C">
        <w:rPr>
          <w:b/>
          <w:szCs w:val="24"/>
        </w:rPr>
        <w:t>nonprofit</w:t>
      </w:r>
      <w:r w:rsidRPr="00080FA0">
        <w:rPr>
          <w:szCs w:val="24"/>
        </w:rPr>
        <w:t xml:space="preserve"> tevékenység körében folyatja, egyéb </w:t>
      </w:r>
      <w:r w:rsidRPr="00EF014C">
        <w:rPr>
          <w:b/>
          <w:szCs w:val="24"/>
        </w:rPr>
        <w:t>kiegészítő jelleggel</w:t>
      </w:r>
      <w:r w:rsidRPr="00080FA0">
        <w:rPr>
          <w:szCs w:val="24"/>
        </w:rPr>
        <w:t xml:space="preserve"> folytatott tevékenységet nem </w:t>
      </w:r>
      <w:r w:rsidRPr="00EF014C">
        <w:rPr>
          <w:szCs w:val="24"/>
        </w:rPr>
        <w:t xml:space="preserve">végez. 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i/>
          <w:szCs w:val="23"/>
        </w:rPr>
      </w:pPr>
      <w:smartTag w:uri="urn:schemas-microsoft-com:office:smarttags" w:element="metricconverter">
        <w:smartTagPr>
          <w:attr w:name="ProductID" w:val="6. A"/>
        </w:smartTagPr>
        <w:r w:rsidRPr="004C7170">
          <w:rPr>
            <w:i/>
            <w:szCs w:val="23"/>
          </w:rPr>
          <w:t>6. A</w:t>
        </w:r>
      </w:smartTag>
      <w:r w:rsidRPr="004C7170">
        <w:rPr>
          <w:i/>
          <w:szCs w:val="23"/>
        </w:rPr>
        <w:t xml:space="preserve"> társaság törzstőkéj</w:t>
      </w:r>
      <w:r>
        <w:rPr>
          <w:i/>
          <w:szCs w:val="23"/>
        </w:rPr>
        <w:t>e</w:t>
      </w:r>
      <w:r w:rsidRPr="004C7170">
        <w:rPr>
          <w:i/>
          <w:szCs w:val="23"/>
        </w:rPr>
        <w:t>:</w:t>
      </w:r>
      <w:r w:rsidR="00CC6EB7">
        <w:rPr>
          <w:rStyle w:val="Lbjegyzet-hivatkozs"/>
          <w:i/>
          <w:szCs w:val="23"/>
        </w:rPr>
        <w:footnoteReference w:id="2"/>
      </w:r>
    </w:p>
    <w:p w:rsidR="00C87466" w:rsidRPr="004C7170" w:rsidRDefault="00C87466">
      <w:pPr>
        <w:jc w:val="both"/>
        <w:rPr>
          <w:i/>
          <w:szCs w:val="23"/>
        </w:rPr>
      </w:pPr>
    </w:p>
    <w:p w:rsidR="00C87466" w:rsidRPr="00967237" w:rsidRDefault="00BA4A98" w:rsidP="008437B7">
      <w:pPr>
        <w:rPr>
          <w:szCs w:val="23"/>
        </w:rPr>
      </w:pPr>
      <w:r>
        <w:rPr>
          <w:b/>
        </w:rPr>
        <w:t>2.223</w:t>
      </w:r>
      <w:r w:rsidR="00C87466" w:rsidRPr="00967237">
        <w:rPr>
          <w:b/>
        </w:rPr>
        <w:t xml:space="preserve">.220.000,- Ft, azaz </w:t>
      </w:r>
      <w:proofErr w:type="spellStart"/>
      <w:r w:rsidR="00C87466" w:rsidRPr="00967237">
        <w:rPr>
          <w:b/>
        </w:rPr>
        <w:t>kettőmil</w:t>
      </w:r>
      <w:r>
        <w:rPr>
          <w:b/>
        </w:rPr>
        <w:t>liárd-kettőszázhuszonhárommillió</w:t>
      </w:r>
      <w:r w:rsidR="00C87466" w:rsidRPr="00967237">
        <w:rPr>
          <w:b/>
        </w:rPr>
        <w:t>-kettőszázhúszezer</w:t>
      </w:r>
      <w:proofErr w:type="spellEnd"/>
      <w:r w:rsidR="00C87466" w:rsidRPr="00967237">
        <w:rPr>
          <w:b/>
        </w:rPr>
        <w:t xml:space="preserve"> forint</w:t>
      </w:r>
      <w:r w:rsidR="00C87466" w:rsidRPr="00967237">
        <w:t xml:space="preserve">, amelyből </w:t>
      </w:r>
    </w:p>
    <w:p w:rsidR="00C87466" w:rsidRPr="00967237" w:rsidRDefault="00C87466" w:rsidP="008437B7">
      <w:pPr>
        <w:jc w:val="both"/>
      </w:pPr>
    </w:p>
    <w:p w:rsidR="00C87466" w:rsidRPr="00967237" w:rsidRDefault="00BA4A98" w:rsidP="008437B7">
      <w:pPr>
        <w:numPr>
          <w:ilvl w:val="0"/>
          <w:numId w:val="5"/>
        </w:numPr>
        <w:jc w:val="both"/>
      </w:pPr>
      <w:r>
        <w:t>443</w:t>
      </w:r>
      <w:r w:rsidR="00C87466" w:rsidRPr="00967237">
        <w:t>.220.0</w:t>
      </w:r>
      <w:r>
        <w:t>00,- Ft, azaz négyszáznegyvenhárom</w:t>
      </w:r>
      <w:r w:rsidR="00C87466" w:rsidRPr="00967237">
        <w:t>millió-kétszázhúszezer forint pénzbeli</w:t>
      </w:r>
      <w:r>
        <w:t xml:space="preserve"> hozzájárulás, a törzstőke 20</w:t>
      </w:r>
      <w:r w:rsidR="00C87466" w:rsidRPr="00967237">
        <w:t>%-</w:t>
      </w:r>
      <w:proofErr w:type="gramStart"/>
      <w:r w:rsidR="00C87466" w:rsidRPr="00967237">
        <w:t>a</w:t>
      </w:r>
      <w:proofErr w:type="gramEnd"/>
      <w:r w:rsidR="00C87466" w:rsidRPr="00967237">
        <w:t xml:space="preserve">, </w:t>
      </w:r>
    </w:p>
    <w:p w:rsidR="00C87466" w:rsidRPr="00967237" w:rsidRDefault="00C87466" w:rsidP="008437B7">
      <w:pPr>
        <w:numPr>
          <w:ilvl w:val="0"/>
          <w:numId w:val="5"/>
        </w:numPr>
        <w:jc w:val="both"/>
      </w:pPr>
      <w:r w:rsidRPr="00967237">
        <w:t>1.780.000.000,- Ft, azaz egymilliárd-hétszáznyolcvanmillió forint nem pénzbeli hozzájárulásból (apportb</w:t>
      </w:r>
      <w:r w:rsidR="00BA4A98">
        <w:t>ól) áll, amely a törzstőke 80</w:t>
      </w:r>
      <w:r w:rsidRPr="00967237">
        <w:t xml:space="preserve">%-a. </w:t>
      </w:r>
    </w:p>
    <w:p w:rsidR="00C87466" w:rsidRPr="00967237" w:rsidRDefault="00C87466">
      <w:pPr>
        <w:ind w:left="708"/>
        <w:rPr>
          <w:szCs w:val="23"/>
        </w:rPr>
      </w:pPr>
    </w:p>
    <w:p w:rsidR="00C87466" w:rsidRPr="00967237" w:rsidRDefault="00C87466" w:rsidP="008437B7">
      <w:pPr>
        <w:rPr>
          <w:szCs w:val="23"/>
        </w:rPr>
      </w:pPr>
      <w:r w:rsidRPr="00967237">
        <w:rPr>
          <w:szCs w:val="23"/>
        </w:rPr>
        <w:t xml:space="preserve">7. Az alapító tag törzsbetétje: </w:t>
      </w:r>
      <w:r w:rsidR="00CC6EB7">
        <w:rPr>
          <w:rStyle w:val="Lbjegyzet-hivatkozs"/>
          <w:szCs w:val="23"/>
        </w:rPr>
        <w:footnoteReference w:id="3"/>
      </w:r>
    </w:p>
    <w:p w:rsidR="00C87466" w:rsidRPr="00967237" w:rsidRDefault="00C87466" w:rsidP="008437B7">
      <w:pPr>
        <w:rPr>
          <w:szCs w:val="23"/>
        </w:rPr>
      </w:pPr>
    </w:p>
    <w:p w:rsidR="00C87466" w:rsidRPr="00967237" w:rsidRDefault="00BA4A98" w:rsidP="008437B7">
      <w:pPr>
        <w:rPr>
          <w:szCs w:val="23"/>
        </w:rPr>
      </w:pPr>
      <w:r>
        <w:rPr>
          <w:b/>
        </w:rPr>
        <w:t>2.223</w:t>
      </w:r>
      <w:r w:rsidR="00C87466" w:rsidRPr="00967237">
        <w:rPr>
          <w:b/>
        </w:rPr>
        <w:t xml:space="preserve">.220.000,- Ft, azaz </w:t>
      </w:r>
      <w:proofErr w:type="spellStart"/>
      <w:r w:rsidR="00C87466" w:rsidRPr="00967237">
        <w:rPr>
          <w:b/>
        </w:rPr>
        <w:t>ke</w:t>
      </w:r>
      <w:r>
        <w:rPr>
          <w:b/>
        </w:rPr>
        <w:t>ttőmilliárd-kettőszázhuszonhárom</w:t>
      </w:r>
      <w:r w:rsidR="00C87466" w:rsidRPr="00967237">
        <w:rPr>
          <w:b/>
        </w:rPr>
        <w:t>millió-kettőszázhúszezer</w:t>
      </w:r>
      <w:proofErr w:type="spellEnd"/>
      <w:r w:rsidR="00C87466" w:rsidRPr="00967237">
        <w:rPr>
          <w:b/>
        </w:rPr>
        <w:t xml:space="preserve"> forint</w:t>
      </w:r>
      <w:r w:rsidR="00C87466" w:rsidRPr="00967237">
        <w:t xml:space="preserve">, amelyből </w:t>
      </w:r>
    </w:p>
    <w:p w:rsidR="00C87466" w:rsidRPr="00967237" w:rsidRDefault="00C87466" w:rsidP="008437B7">
      <w:pPr>
        <w:jc w:val="both"/>
      </w:pPr>
    </w:p>
    <w:p w:rsidR="00C87466" w:rsidRPr="00967237" w:rsidRDefault="00BA4A98" w:rsidP="00AA518D">
      <w:pPr>
        <w:numPr>
          <w:ilvl w:val="0"/>
          <w:numId w:val="7"/>
        </w:numPr>
        <w:jc w:val="both"/>
      </w:pPr>
      <w:r>
        <w:t>443</w:t>
      </w:r>
      <w:r w:rsidR="00C87466" w:rsidRPr="00967237">
        <w:t xml:space="preserve">.220.000,- Ft, azaz </w:t>
      </w:r>
      <w:r>
        <w:t>négyszáznegyvenhárom</w:t>
      </w:r>
      <w:r w:rsidR="00C87466" w:rsidRPr="00967237">
        <w:t>millió-kétszázhúszezer forint pénzbeli</w:t>
      </w:r>
      <w:r>
        <w:t xml:space="preserve"> hozzájárulás, a törzstőke 20</w:t>
      </w:r>
      <w:r w:rsidR="00C87466" w:rsidRPr="00967237">
        <w:t>%-</w:t>
      </w:r>
      <w:proofErr w:type="gramStart"/>
      <w:r w:rsidR="00C87466" w:rsidRPr="00967237">
        <w:t>a</w:t>
      </w:r>
      <w:proofErr w:type="gramEnd"/>
      <w:r w:rsidR="00C87466" w:rsidRPr="00967237">
        <w:t xml:space="preserve">, </w:t>
      </w:r>
    </w:p>
    <w:p w:rsidR="00C87466" w:rsidRPr="00967237" w:rsidRDefault="00C87466" w:rsidP="00AA518D">
      <w:pPr>
        <w:numPr>
          <w:ilvl w:val="0"/>
          <w:numId w:val="7"/>
        </w:numPr>
        <w:jc w:val="both"/>
      </w:pPr>
      <w:r w:rsidRPr="00967237">
        <w:t>1.780.000.000,- Ft, azaz egymilliárd-hétszáznyolcvanmillió forint nem pénzbeli hozzájárulásból (apportb</w:t>
      </w:r>
      <w:r w:rsidR="00BA4A98">
        <w:t>ól) áll, amely a törzstőke 80</w:t>
      </w:r>
      <w:r w:rsidRPr="00967237">
        <w:t xml:space="preserve">%-a. </w:t>
      </w:r>
    </w:p>
    <w:p w:rsidR="00C87466" w:rsidRPr="00967237" w:rsidRDefault="00C87466" w:rsidP="008437B7">
      <w:pPr>
        <w:jc w:val="both"/>
      </w:pPr>
    </w:p>
    <w:p w:rsidR="00C87466" w:rsidRPr="00967237" w:rsidRDefault="00C87466" w:rsidP="008437B7">
      <w:pPr>
        <w:jc w:val="both"/>
      </w:pPr>
      <w:r w:rsidRPr="00967237">
        <w:t xml:space="preserve">Az Alapító a nem pénzbeli hozzájárulást a társaság rendelkezésére bocsátotta, a pénzbeli hozzájárulásból </w:t>
      </w:r>
      <w:r w:rsidR="00BA4A98">
        <w:t>már korábban 442.220.000,- Ft, azaz négy</w:t>
      </w:r>
      <w:r w:rsidRPr="00967237">
        <w:t xml:space="preserve">száznegyvenkettőmillió-kettőszázhúszezer forint rendelkezésre bocsátása megtörtént, </w:t>
      </w:r>
      <w:r w:rsidR="00BA4A98">
        <w:t>további 1.000.000,- Ft, azaz egymillió forint rendelkezésre bocsátása 2017. január 5. napján teljesült.</w:t>
      </w:r>
      <w:r w:rsidRPr="00967237">
        <w:t xml:space="preserve"> </w:t>
      </w:r>
    </w:p>
    <w:p w:rsidR="00C87466" w:rsidRPr="00967237" w:rsidRDefault="00C87466" w:rsidP="008437B7">
      <w:pPr>
        <w:jc w:val="both"/>
      </w:pPr>
    </w:p>
    <w:p w:rsidR="00C87466" w:rsidRPr="00967237" w:rsidRDefault="00C87466" w:rsidP="008437B7">
      <w:pPr>
        <w:jc w:val="both"/>
      </w:pPr>
      <w:r w:rsidRPr="00967237">
        <w:t xml:space="preserve">A nem pénzbeli hozzájárulás rendelkezésre bocsátásának időpontja: 2011. november 30. napja. </w:t>
      </w:r>
    </w:p>
    <w:p w:rsidR="00C87466" w:rsidRPr="00967237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Cs w:val="23"/>
          </w:rPr>
          <w:t>8. A</w:t>
        </w:r>
      </w:smartTag>
      <w:r>
        <w:rPr>
          <w:szCs w:val="23"/>
        </w:rPr>
        <w:t xml:space="preserve"> törzsbetét rendelkezésre bocsátásnak módja:</w:t>
      </w:r>
    </w:p>
    <w:p w:rsidR="00C87466" w:rsidRDefault="00C87466">
      <w:pPr>
        <w:rPr>
          <w:szCs w:val="23"/>
        </w:rPr>
      </w:pPr>
    </w:p>
    <w:p w:rsidR="00C87466" w:rsidRPr="00BD2096" w:rsidRDefault="00C87466">
      <w:pPr>
        <w:rPr>
          <w:szCs w:val="23"/>
        </w:rPr>
      </w:pPr>
      <w:r w:rsidRPr="00BD2096">
        <w:rPr>
          <w:szCs w:val="23"/>
        </w:rPr>
        <w:t xml:space="preserve">Az alapító tag törzsbetétje a jelen társasági szerződés 7. pontjában rögzítetteknek megfelelően </w:t>
      </w:r>
      <w:proofErr w:type="gramStart"/>
      <w:r w:rsidRPr="00BD2096">
        <w:rPr>
          <w:szCs w:val="23"/>
        </w:rPr>
        <w:t>kerül(</w:t>
      </w:r>
      <w:proofErr w:type="gramEnd"/>
      <w:r w:rsidRPr="00BD2096">
        <w:rPr>
          <w:szCs w:val="23"/>
        </w:rPr>
        <w:t xml:space="preserve">t) a társaság részére rendelkezésre bocsátásra. </w:t>
      </w:r>
    </w:p>
    <w:p w:rsidR="00C87466" w:rsidRPr="00BD2096" w:rsidRDefault="00C87466">
      <w:pPr>
        <w:rPr>
          <w:szCs w:val="23"/>
        </w:rPr>
      </w:pPr>
    </w:p>
    <w:p w:rsidR="00C87466" w:rsidRPr="00BD2096" w:rsidRDefault="00C87466">
      <w:pPr>
        <w:rPr>
          <w:szCs w:val="23"/>
        </w:rPr>
      </w:pPr>
      <w:r w:rsidRPr="00BD2096">
        <w:rPr>
          <w:szCs w:val="23"/>
        </w:rPr>
        <w:t>9. Pótbefizetések:</w:t>
      </w:r>
    </w:p>
    <w:p w:rsidR="00C87466" w:rsidRPr="00BD2096" w:rsidRDefault="00C87466">
      <w:pPr>
        <w:rPr>
          <w:szCs w:val="23"/>
        </w:rPr>
      </w:pPr>
    </w:p>
    <w:p w:rsidR="00C87466" w:rsidRPr="00BD2096" w:rsidRDefault="00C87466">
      <w:pPr>
        <w:jc w:val="center"/>
        <w:rPr>
          <w:szCs w:val="23"/>
        </w:rPr>
      </w:pPr>
      <w:r w:rsidRPr="00BD2096">
        <w:rPr>
          <w:szCs w:val="23"/>
        </w:rPr>
        <w:t>Az alapító veszteség esetén nem köteles, de jogosult korlátlanul pótbefizetést teljesíteni.</w:t>
      </w:r>
    </w:p>
    <w:p w:rsidR="00C87466" w:rsidRPr="00BD2096" w:rsidRDefault="00C87466">
      <w:pPr>
        <w:jc w:val="center"/>
        <w:rPr>
          <w:szCs w:val="23"/>
        </w:rPr>
      </w:pPr>
    </w:p>
    <w:p w:rsidR="00C87466" w:rsidRDefault="00C87466">
      <w:pPr>
        <w:jc w:val="both"/>
        <w:rPr>
          <w:bCs/>
          <w:iCs/>
          <w:szCs w:val="23"/>
        </w:rPr>
      </w:pPr>
    </w:p>
    <w:p w:rsidR="00C87466" w:rsidRDefault="00C87466">
      <w:pPr>
        <w:jc w:val="both"/>
        <w:rPr>
          <w:bCs/>
          <w:iCs/>
          <w:szCs w:val="23"/>
        </w:rPr>
      </w:pPr>
    </w:p>
    <w:p w:rsidR="00C87466" w:rsidRDefault="00C87466">
      <w:pPr>
        <w:jc w:val="both"/>
        <w:rPr>
          <w:bCs/>
          <w:iCs/>
          <w:szCs w:val="23"/>
        </w:rPr>
      </w:pPr>
    </w:p>
    <w:p w:rsidR="00C87466" w:rsidRDefault="00C87466">
      <w:pPr>
        <w:jc w:val="both"/>
        <w:rPr>
          <w:bCs/>
          <w:iCs/>
          <w:szCs w:val="23"/>
        </w:rPr>
      </w:pPr>
    </w:p>
    <w:p w:rsidR="00C87466" w:rsidRDefault="00C87466">
      <w:pPr>
        <w:jc w:val="both"/>
        <w:rPr>
          <w:bCs/>
          <w:iCs/>
          <w:szCs w:val="23"/>
        </w:rPr>
      </w:pPr>
    </w:p>
    <w:p w:rsidR="00C87466" w:rsidRPr="00BD2096" w:rsidRDefault="00C87466">
      <w:pPr>
        <w:jc w:val="both"/>
        <w:rPr>
          <w:bCs/>
          <w:iCs/>
          <w:szCs w:val="23"/>
        </w:rPr>
      </w:pPr>
      <w:r w:rsidRPr="00BD2096">
        <w:rPr>
          <w:bCs/>
          <w:iCs/>
          <w:szCs w:val="23"/>
        </w:rPr>
        <w:t>A társaság szervezeti felépítése</w:t>
      </w:r>
    </w:p>
    <w:p w:rsidR="00C87466" w:rsidRPr="00BD209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smartTag w:uri="urn:schemas-microsoft-com:office:smarttags" w:element="metricconverter">
        <w:smartTagPr>
          <w:attr w:name="ProductID" w:val="10. A"/>
        </w:smartTagPr>
        <w:r w:rsidRPr="00BD2096">
          <w:rPr>
            <w:szCs w:val="23"/>
          </w:rPr>
          <w:t>10. A</w:t>
        </w:r>
      </w:smartTag>
      <w:r w:rsidRPr="00BD2096">
        <w:rPr>
          <w:szCs w:val="23"/>
        </w:rPr>
        <w:t xml:space="preserve"> társaság ügyvezető szerve: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r>
        <w:rPr>
          <w:szCs w:val="23"/>
        </w:rPr>
        <w:t>- ügyvezető</w:t>
      </w:r>
    </w:p>
    <w:p w:rsidR="00C87466" w:rsidRDefault="00C87466">
      <w:pPr>
        <w:rPr>
          <w:szCs w:val="23"/>
        </w:rPr>
      </w:pPr>
    </w:p>
    <w:p w:rsidR="00C87466" w:rsidRDefault="00C87466">
      <w:pPr>
        <w:pStyle w:val="Szvegtrzs3"/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11. Mindaddig, amíg a társaságnak egy tagja van, a taggyűlés hatáskörét az alapító gyakorolja.</w:t>
      </w:r>
    </w:p>
    <w:p w:rsidR="00C87466" w:rsidRDefault="00C87466">
      <w:pPr>
        <w:rPr>
          <w:szCs w:val="23"/>
        </w:rPr>
      </w:pPr>
    </w:p>
    <w:p w:rsidR="00C87466" w:rsidRDefault="00C87466">
      <w:pPr>
        <w:ind w:left="426"/>
        <w:rPr>
          <w:szCs w:val="23"/>
        </w:rPr>
      </w:pPr>
      <w:r>
        <w:rPr>
          <w:szCs w:val="23"/>
        </w:rPr>
        <w:t>Az alapító döntési hatáskörébe tartozik kizárólagosan:</w:t>
      </w:r>
    </w:p>
    <w:p w:rsidR="00C87466" w:rsidRDefault="00C87466">
      <w:pPr>
        <w:rPr>
          <w:szCs w:val="23"/>
        </w:rPr>
      </w:pP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a</w:t>
      </w:r>
      <w:proofErr w:type="gramEnd"/>
      <w:r>
        <w:rPr>
          <w:szCs w:val="23"/>
        </w:rPr>
        <w:t>./ a mérleg megállapítása és a nyereség felosztása,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b./ pótbefizetés elrendelése és visszatérítése, valamint a törzstőke felemelése és leszállítása,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c.</w:t>
      </w:r>
      <w:proofErr w:type="gramEnd"/>
      <w:r>
        <w:rPr>
          <w:szCs w:val="23"/>
        </w:rPr>
        <w:t>/ üzletrész felosztása és bevonása,</w:t>
      </w:r>
    </w:p>
    <w:p w:rsidR="00C87466" w:rsidRDefault="00C87466">
      <w:pPr>
        <w:pStyle w:val="Szvegtrzsbehzssal3"/>
      </w:pPr>
      <w:r>
        <w:t>d./ az ügyvezető megválasztása, visszahívása és díjazásának megállapítása, az ügyvezető tekintetében a munkáltatói jogok gyakorlása,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e</w:t>
      </w:r>
      <w:proofErr w:type="gramEnd"/>
      <w:r>
        <w:rPr>
          <w:szCs w:val="23"/>
        </w:rPr>
        <w:t>./ a cégbejegyzést megelőzően a társaság nevében kötött szerződések jóváhagyása,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f</w:t>
      </w:r>
      <w:proofErr w:type="gramEnd"/>
      <w:r>
        <w:rPr>
          <w:szCs w:val="23"/>
        </w:rPr>
        <w:t>./ az alapításért felelős tagok, az ügyvezető ellen kártérítési igény érvényesítése, továbbá intézkedés az ügyvezetők ellen indított perekben a társaság képviseletéről,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g</w:t>
      </w:r>
      <w:proofErr w:type="gramEnd"/>
      <w:r>
        <w:rPr>
          <w:szCs w:val="23"/>
        </w:rPr>
        <w:t>./ a társaság megszűnésének, átalakulásának, egyesülésének, beolvadásának és szétválásának elhatározása, valamint más gazdasági társaság alapításáról, illetve működő társaságba tagként való belépésről történő döntés,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h</w:t>
      </w:r>
      <w:proofErr w:type="gramEnd"/>
      <w:r>
        <w:rPr>
          <w:szCs w:val="23"/>
        </w:rPr>
        <w:t>./ a társasági szerződés módosítása,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i.</w:t>
      </w:r>
      <w:proofErr w:type="gramEnd"/>
      <w:r>
        <w:rPr>
          <w:szCs w:val="23"/>
        </w:rPr>
        <w:t>/ üzletrész kívülálló személyekre történő átruházásának jóváhagyása,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j./ üzleti, beruházási terv elfogadás, döntés hitelfelvételről,</w:t>
      </w:r>
    </w:p>
    <w:p w:rsidR="00C87466" w:rsidRDefault="00C87466">
      <w:pPr>
        <w:ind w:left="708"/>
        <w:jc w:val="both"/>
        <w:rPr>
          <w:szCs w:val="23"/>
        </w:rPr>
      </w:pPr>
      <w:proofErr w:type="gramStart"/>
      <w:r>
        <w:rPr>
          <w:szCs w:val="23"/>
        </w:rPr>
        <w:t>k.</w:t>
      </w:r>
      <w:proofErr w:type="gramEnd"/>
      <w:r>
        <w:rPr>
          <w:szCs w:val="23"/>
        </w:rPr>
        <w:t>/ olyan szerződés jóváhagyása, amit a társaság a társadalmi közös szükséglet kielégítéséért felelős szervvel köt a közhasznú tevékenység folytatásának feltételeiről.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11.1 Az alapító döntését 15 napi határidő kitűzésével kell írásban kérni. Az alapító a válaszát írásban adja meg a társaság ügyvezető igazgatójának. A döntést közölni kell a Felügyelő Bizottsággal és szükség szerint a könyvvizsgálóval.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11.2 Az ügyvezető az alapító döntéseiről folyamatos nyilvántartást vezet (Határozatok Könyve). A határozatokat (döntéseket), azok meghozatala után be kell vezetnie a határozatok könyvébe.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12. Az ügyvezető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A társaság ügyeinek intézését és a társaság képviseletét egy ügyvezető végzi, aki jogosult az ügyvezető igazgatói cím használatára.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12.1 Az ügyvezető feladata és kötelessége: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 társaság képviselete harmadik személyekkel szemben, valamint bíróságok és más hatóságok előtt,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 munkáltatói jogok gyakorlása,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 tagjegyzék vezetése,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lastRenderedPageBreak/>
        <w:t>- a tagjegyzék, illetve az abban bekövetkezett változások bejelentése a cégbíróságnak,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 társaság üzleti könyveinek szabályszerű vezetéséről való gondoskodás,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 xml:space="preserve">- az alapító tag </w:t>
      </w:r>
      <w:smartTag w:uri="urn:schemas-microsoft-com:office:smarttags" w:element="PersonName">
        <w:r>
          <w:rPr>
            <w:szCs w:val="23"/>
          </w:rPr>
          <w:t>vagyon</w:t>
        </w:r>
      </w:smartTag>
      <w:r>
        <w:rPr>
          <w:szCs w:val="23"/>
        </w:rPr>
        <w:t xml:space="preserve">mérlegének, </w:t>
      </w:r>
      <w:smartTag w:uri="urn:schemas-microsoft-com:office:smarttags" w:element="PersonName">
        <w:r>
          <w:rPr>
            <w:szCs w:val="23"/>
          </w:rPr>
          <w:t>vagyon</w:t>
        </w:r>
      </w:smartTag>
      <w:r>
        <w:rPr>
          <w:szCs w:val="23"/>
        </w:rPr>
        <w:t>kimutatásának elkészítése és az alapító elé terjesztése,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az alapító tag kérésére a társaság ügyeiről felvilágosítás adása,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betekintés lehetővé tétele az alapító tag részére a társaság üzleti könyveibe és irataiba,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az alapító döntésre felkérése azokban az esetekben, amikor egyébként taggyűlés tartása lenne kötelező, illetve a 11. pont eseteiben,</w:t>
      </w:r>
    </w:p>
    <w:p w:rsidR="00C87466" w:rsidRPr="00E94F7F" w:rsidRDefault="00C87466" w:rsidP="0034448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94F7F">
        <w:rPr>
          <w:sz w:val="24"/>
          <w:szCs w:val="24"/>
        </w:rPr>
        <w:t xml:space="preserve">- </w:t>
      </w:r>
      <w:r w:rsidRPr="00E94F7F">
        <w:rPr>
          <w:rFonts w:ascii="Times New Roman" w:hAnsi="Times New Roman"/>
          <w:sz w:val="24"/>
          <w:szCs w:val="24"/>
        </w:rPr>
        <w:t xml:space="preserve">a társaság Szervezeti és Működési Szabályzatának módosítása, az ezzel kapcsolatos nyilvántartás vezetése. </w:t>
      </w: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12.2 Az ügyvezető az alapító hozzájárulása nélkül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a társaság tevékenységi körébe eső üzletszerű gazdasági tevékenységet saját nevében nem folytathat,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nem lehet korlátlanul felelős tagja a társaságéhoz hasonló tevékenységet végző más gazdasági társaságnak,</w:t>
      </w:r>
    </w:p>
    <w:p w:rsidR="00C87466" w:rsidRDefault="00C87466">
      <w:pPr>
        <w:ind w:left="708"/>
        <w:jc w:val="both"/>
        <w:rPr>
          <w:szCs w:val="23"/>
        </w:rPr>
      </w:pPr>
      <w:r>
        <w:rPr>
          <w:szCs w:val="23"/>
        </w:rPr>
        <w:t>- nem lehet vezető tisztségviselő a társaságéhoz hasonló tevékenységet végző más gazdasági társaságban.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smartTag w:uri="urn:schemas-microsoft-com:office:smarttags" w:element="metricconverter">
        <w:smartTagPr>
          <w:attr w:name="ProductID" w:val="12.3 A"/>
        </w:smartTagPr>
        <w:r>
          <w:rPr>
            <w:szCs w:val="23"/>
          </w:rPr>
          <w:t>12.3 A</w:t>
        </w:r>
      </w:smartTag>
      <w:r>
        <w:rPr>
          <w:szCs w:val="23"/>
        </w:rPr>
        <w:t xml:space="preserve"> társaság képviselete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A társaság képviseletét az ügyvezető igazgató önállóan, illetve az általa feljogosított két dolgozó látja el. Az ügyvezető egyszemélyi aláírási joga a társaság ügyintézésének minden területére kiterjed.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12.4 Cégjegyzés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 xml:space="preserve">Az </w:t>
      </w:r>
      <w:r w:rsidRPr="00E94F7F">
        <w:rPr>
          <w:szCs w:val="23"/>
        </w:rPr>
        <w:t>ügyvezető</w:t>
      </w:r>
      <w:r>
        <w:rPr>
          <w:szCs w:val="23"/>
        </w:rPr>
        <w:t xml:space="preserve"> igazgató a céget önállóan jegyzi, cégjegyzésre bármely két, erre felhatalmazott alkalmazott együttesen jogosult.</w:t>
      </w:r>
    </w:p>
    <w:p w:rsidR="00C87466" w:rsidRDefault="00C87466">
      <w:pPr>
        <w:pStyle w:val="Szvegtrzs2"/>
        <w:rPr>
          <w:sz w:val="24"/>
        </w:rPr>
      </w:pPr>
      <w:r>
        <w:rPr>
          <w:sz w:val="24"/>
        </w:rPr>
        <w:t>A cégjegyzés úgy történik, hogy a cég elnevezése alá a cégjegyzésre jogosultak saját nevüket írják.</w:t>
      </w:r>
    </w:p>
    <w:p w:rsidR="00C87466" w:rsidRDefault="00C87466" w:rsidP="00E50EC3">
      <w:pPr>
        <w:jc w:val="both"/>
        <w:rPr>
          <w:szCs w:val="23"/>
        </w:rPr>
      </w:pPr>
    </w:p>
    <w:p w:rsidR="00C87466" w:rsidRPr="009323D3" w:rsidRDefault="00C87466" w:rsidP="00E50EC3">
      <w:pPr>
        <w:pStyle w:val="Szvegtrzs"/>
        <w:rPr>
          <w:b w:val="0"/>
          <w:iCs w:val="0"/>
          <w:szCs w:val="23"/>
        </w:rPr>
      </w:pPr>
      <w:smartTag w:uri="urn:schemas-microsoft-com:office:smarttags" w:element="metricconverter">
        <w:smartTagPr>
          <w:attr w:name="ProductID" w:val="13. A"/>
        </w:smartTagPr>
        <w:r w:rsidRPr="009323D3">
          <w:rPr>
            <w:b w:val="0"/>
            <w:iCs w:val="0"/>
            <w:szCs w:val="23"/>
          </w:rPr>
          <w:t>13. A</w:t>
        </w:r>
      </w:smartTag>
      <w:r w:rsidRPr="009323D3">
        <w:rPr>
          <w:b w:val="0"/>
          <w:iCs w:val="0"/>
          <w:szCs w:val="23"/>
        </w:rPr>
        <w:t xml:space="preserve"> társaság ügyvezetője határozatlan időre</w:t>
      </w:r>
    </w:p>
    <w:p w:rsidR="00C87466" w:rsidRPr="009323D3" w:rsidRDefault="00C87466" w:rsidP="00E50EC3">
      <w:pPr>
        <w:jc w:val="both"/>
        <w:rPr>
          <w:szCs w:val="23"/>
        </w:rPr>
      </w:pPr>
    </w:p>
    <w:p w:rsidR="00C87466" w:rsidRPr="009323D3" w:rsidRDefault="00C87466" w:rsidP="00E50EC3">
      <w:pPr>
        <w:ind w:left="708"/>
        <w:jc w:val="both"/>
        <w:rPr>
          <w:szCs w:val="23"/>
        </w:rPr>
      </w:pPr>
      <w:r w:rsidRPr="009323D3">
        <w:rPr>
          <w:szCs w:val="23"/>
        </w:rPr>
        <w:t>Tamás Ervin</w:t>
      </w:r>
    </w:p>
    <w:p w:rsidR="00C87466" w:rsidRPr="009323D3" w:rsidRDefault="00C87466" w:rsidP="00E50EC3">
      <w:pPr>
        <w:ind w:left="708"/>
        <w:jc w:val="both"/>
        <w:rPr>
          <w:szCs w:val="23"/>
        </w:rPr>
      </w:pPr>
      <w:proofErr w:type="spellStart"/>
      <w:r w:rsidRPr="009323D3">
        <w:rPr>
          <w:szCs w:val="23"/>
        </w:rPr>
        <w:t>sz</w:t>
      </w:r>
      <w:proofErr w:type="spellEnd"/>
      <w:r w:rsidRPr="009323D3">
        <w:rPr>
          <w:szCs w:val="23"/>
        </w:rPr>
        <w:t>:</w:t>
      </w:r>
      <w:r w:rsidRPr="009323D3">
        <w:rPr>
          <w:szCs w:val="23"/>
        </w:rPr>
        <w:tab/>
      </w:r>
      <w:r w:rsidRPr="009323D3">
        <w:rPr>
          <w:szCs w:val="23"/>
        </w:rPr>
        <w:tab/>
        <w:t xml:space="preserve">Budapest, 1965. szeptember 2. </w:t>
      </w:r>
    </w:p>
    <w:p w:rsidR="00C87466" w:rsidRPr="009323D3" w:rsidRDefault="00C87466" w:rsidP="00E50EC3">
      <w:pPr>
        <w:ind w:left="708"/>
        <w:jc w:val="both"/>
        <w:rPr>
          <w:szCs w:val="23"/>
        </w:rPr>
      </w:pPr>
      <w:r w:rsidRPr="009323D3">
        <w:rPr>
          <w:szCs w:val="23"/>
        </w:rPr>
        <w:t>an:</w:t>
      </w:r>
      <w:r w:rsidRPr="009323D3">
        <w:rPr>
          <w:szCs w:val="23"/>
        </w:rPr>
        <w:tab/>
      </w:r>
      <w:r w:rsidRPr="009323D3">
        <w:rPr>
          <w:szCs w:val="23"/>
        </w:rPr>
        <w:tab/>
        <w:t>Joó Ildikó</w:t>
      </w:r>
    </w:p>
    <w:p w:rsidR="00C87466" w:rsidRPr="00232045" w:rsidRDefault="00C87466" w:rsidP="00E50EC3">
      <w:pPr>
        <w:ind w:left="708"/>
        <w:jc w:val="both"/>
        <w:rPr>
          <w:i/>
          <w:szCs w:val="23"/>
        </w:rPr>
      </w:pPr>
      <w:proofErr w:type="gramStart"/>
      <w:r w:rsidRPr="00232045">
        <w:rPr>
          <w:i/>
          <w:szCs w:val="23"/>
        </w:rPr>
        <w:t>lakik</w:t>
      </w:r>
      <w:proofErr w:type="gramEnd"/>
      <w:r w:rsidRPr="00232045">
        <w:rPr>
          <w:i/>
          <w:szCs w:val="23"/>
        </w:rPr>
        <w:t>:</w:t>
      </w:r>
      <w:r w:rsidRPr="00232045">
        <w:rPr>
          <w:i/>
          <w:szCs w:val="23"/>
        </w:rPr>
        <w:tab/>
      </w:r>
      <w:r w:rsidRPr="00232045">
        <w:rPr>
          <w:i/>
          <w:szCs w:val="23"/>
        </w:rPr>
        <w:tab/>
      </w:r>
      <w:r w:rsidR="00232045" w:rsidRPr="00232045">
        <w:rPr>
          <w:i/>
          <w:szCs w:val="23"/>
        </w:rPr>
        <w:t xml:space="preserve">2040 Budaörs, Árok utca 10/b. </w:t>
      </w:r>
      <w:r w:rsidR="00BF2536">
        <w:rPr>
          <w:i/>
          <w:szCs w:val="23"/>
        </w:rPr>
        <w:t xml:space="preserve">3. emelet 7. </w:t>
      </w:r>
    </w:p>
    <w:p w:rsidR="00C87466" w:rsidRDefault="00C87466">
      <w:pPr>
        <w:jc w:val="both"/>
        <w:rPr>
          <w:b/>
          <w:bCs/>
          <w:szCs w:val="23"/>
        </w:rPr>
      </w:pPr>
    </w:p>
    <w:p w:rsidR="00C87466" w:rsidRPr="00D336FA" w:rsidRDefault="00C87466" w:rsidP="00D336FA">
      <w:pPr>
        <w:spacing w:after="120"/>
        <w:jc w:val="both"/>
        <w:rPr>
          <w:szCs w:val="23"/>
        </w:rPr>
      </w:pPr>
      <w:r>
        <w:rPr>
          <w:szCs w:val="23"/>
        </w:rPr>
        <w:t>14. Felügyelő bizottság</w:t>
      </w:r>
    </w:p>
    <w:p w:rsidR="00C87466" w:rsidRPr="00290626" w:rsidRDefault="00C87466" w:rsidP="00E207ED">
      <w:pPr>
        <w:jc w:val="both"/>
        <w:rPr>
          <w:szCs w:val="24"/>
        </w:rPr>
      </w:pPr>
      <w:r w:rsidRPr="00290626">
        <w:rPr>
          <w:szCs w:val="24"/>
        </w:rPr>
        <w:t xml:space="preserve">A Felügyelő Bizottság ellenőrzi a társaság ügyvezetését. Ennek keretében az ügyvezetőtől és a társaság alkalmazottairól jelentést, felvilágosítást kérhet, megtekintheti és megvizsgálhatja a társaság vonatkozó könyveit és iratait. </w:t>
      </w:r>
    </w:p>
    <w:p w:rsidR="00C87466" w:rsidRPr="008E2D0C" w:rsidRDefault="00C87466">
      <w:pPr>
        <w:pStyle w:val="Szvegtrzsbehzssal2"/>
        <w:ind w:left="0"/>
        <w:rPr>
          <w:i/>
        </w:rPr>
      </w:pPr>
    </w:p>
    <w:p w:rsidR="00C87466" w:rsidRPr="00B52E68" w:rsidRDefault="00C87466">
      <w:pPr>
        <w:pStyle w:val="Szvegtrzsbehzssal2"/>
        <w:ind w:left="0"/>
        <w:rPr>
          <w:szCs w:val="23"/>
        </w:rPr>
      </w:pPr>
      <w:r w:rsidRPr="00B52E68">
        <w:t>A Felügyelő Bizottság köteles megvizsgálni az Alapító elé terjesztett valamennyi lényeges üzletpolitikai jelentést, valamint minden olyan előterjesztést, amely az Alapító kizárólagos hatáskörébe tartozó ügyre vonatkozik. A számviteli törvény szerinti éves beszámolóról és az adózott eredmény felhasználásáról az Alapító csak felügyelő bizottság írásbeli jelentésének birtokában határozhat.</w:t>
      </w:r>
    </w:p>
    <w:p w:rsidR="00C87466" w:rsidRDefault="00C87466">
      <w:pPr>
        <w:pStyle w:val="Szvegtrzs"/>
        <w:tabs>
          <w:tab w:val="left" w:pos="1440"/>
        </w:tabs>
        <w:rPr>
          <w:b w:val="0"/>
          <w:bCs/>
        </w:rPr>
      </w:pPr>
    </w:p>
    <w:p w:rsidR="00C87466" w:rsidRDefault="00C87466">
      <w:pPr>
        <w:pStyle w:val="Szvegtrzs"/>
        <w:tabs>
          <w:tab w:val="left" w:pos="1440"/>
        </w:tabs>
        <w:rPr>
          <w:b w:val="0"/>
          <w:bCs/>
        </w:rPr>
      </w:pPr>
      <w:r>
        <w:rPr>
          <w:b w:val="0"/>
          <w:bCs/>
        </w:rPr>
        <w:lastRenderedPageBreak/>
        <w:t xml:space="preserve">14.1. A felügyelő bizottság 5 tagból áll, a társaság Alapítójának választása, és a tagok elfogadó nyilatkozata alapján. A felügyelő bizottság tagjait az Alapító határozott időre, de legfeljebb 5 évre választhatja meg. A felügyelő bizottsági tagok újraválaszthatók és bármikor visszahívhatók. </w:t>
      </w:r>
    </w:p>
    <w:p w:rsidR="00C87466" w:rsidRDefault="00C87466">
      <w:pPr>
        <w:pStyle w:val="Szvegtrzs"/>
        <w:tabs>
          <w:tab w:val="left" w:pos="1440"/>
        </w:tabs>
        <w:rPr>
          <w:b w:val="0"/>
          <w:bCs/>
        </w:rPr>
      </w:pPr>
    </w:p>
    <w:p w:rsidR="00C87466" w:rsidRDefault="00C87466">
      <w:pPr>
        <w:pStyle w:val="Szvegtrzsbehzssal2"/>
        <w:ind w:left="0"/>
        <w:rPr>
          <w:bCs/>
          <w:szCs w:val="23"/>
        </w:rPr>
      </w:pPr>
      <w:r>
        <w:rPr>
          <w:bCs/>
        </w:rPr>
        <w:t>A felügyelő bizottság testületként jár el, tagjai sorából elnököt választ.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14.2 A felügyelő bizottság ügyrendjét maga állapítja meg, és azt az alapító hagyja jóvá. A bizottsági ülésen minden tagnak egy szavazata van, határozatait egyszerű szótöbbséggel hozza meg, szavazategyenlőség esetén az elnök szavazata dönt.</w:t>
      </w:r>
    </w:p>
    <w:p w:rsidR="00C87466" w:rsidRDefault="00C87466">
      <w:pPr>
        <w:jc w:val="center"/>
        <w:rPr>
          <w:szCs w:val="23"/>
        </w:rPr>
      </w:pPr>
    </w:p>
    <w:p w:rsidR="00C87466" w:rsidRDefault="00C87466">
      <w:pPr>
        <w:jc w:val="center"/>
        <w:rPr>
          <w:szCs w:val="23"/>
        </w:rPr>
      </w:pPr>
    </w:p>
    <w:p w:rsidR="00C87466" w:rsidRPr="006A7784" w:rsidRDefault="00C87466" w:rsidP="00466DD2">
      <w:pPr>
        <w:pStyle w:val="Szvegtrzs"/>
        <w:widowControl/>
        <w:tabs>
          <w:tab w:val="clear" w:pos="-720"/>
        </w:tabs>
        <w:rPr>
          <w:b w:val="0"/>
          <w:iCs w:val="0"/>
          <w:szCs w:val="24"/>
        </w:rPr>
      </w:pPr>
      <w:r w:rsidRPr="006A7784">
        <w:rPr>
          <w:b w:val="0"/>
          <w:iCs w:val="0"/>
          <w:szCs w:val="24"/>
        </w:rPr>
        <w:t>14.3 A felügyelő bizottság tagjai:</w:t>
      </w:r>
    </w:p>
    <w:p w:rsidR="00C87466" w:rsidRPr="006A7784" w:rsidRDefault="00C87466" w:rsidP="00466DD2">
      <w:pPr>
        <w:jc w:val="both"/>
        <w:rPr>
          <w:szCs w:val="24"/>
        </w:rPr>
      </w:pPr>
    </w:p>
    <w:p w:rsidR="00C87466" w:rsidRPr="006A7784" w:rsidRDefault="00C87466" w:rsidP="004E1DEB">
      <w:pPr>
        <w:ind w:firstLine="708"/>
        <w:rPr>
          <w:szCs w:val="24"/>
          <w:lang w:eastAsia="en-US"/>
        </w:rPr>
      </w:pPr>
      <w:proofErr w:type="gramStart"/>
      <w:r w:rsidRPr="006A7784">
        <w:rPr>
          <w:szCs w:val="24"/>
        </w:rPr>
        <w:t>dr.</w:t>
      </w:r>
      <w:proofErr w:type="gramEnd"/>
      <w:r w:rsidRPr="006A7784">
        <w:rPr>
          <w:szCs w:val="24"/>
        </w:rPr>
        <w:t xml:space="preserve"> Molnár Gábor (elnök)</w:t>
      </w:r>
      <w:r w:rsidRPr="006A7784">
        <w:rPr>
          <w:szCs w:val="24"/>
        </w:rPr>
        <w:tab/>
        <w:t xml:space="preserve">2040 Budaörs, Mező utca 7. </w:t>
      </w:r>
      <w:r w:rsidRPr="006A7784">
        <w:rPr>
          <w:szCs w:val="24"/>
          <w:lang w:eastAsia="en-US"/>
        </w:rPr>
        <w:t>(an: Kégli Irén)</w:t>
      </w:r>
    </w:p>
    <w:p w:rsidR="00C87466" w:rsidRPr="006A7784" w:rsidRDefault="00C87466" w:rsidP="004E1DEB">
      <w:pPr>
        <w:pStyle w:val="Szvegtrzs"/>
        <w:tabs>
          <w:tab w:val="left" w:pos="1440"/>
        </w:tabs>
        <w:ind w:left="720"/>
        <w:rPr>
          <w:b w:val="0"/>
          <w:szCs w:val="24"/>
        </w:rPr>
      </w:pPr>
      <w:r w:rsidRPr="006A7784">
        <w:rPr>
          <w:b w:val="0"/>
          <w:szCs w:val="24"/>
        </w:rPr>
        <w:t xml:space="preserve">Laczik Zoltán </w:t>
      </w:r>
      <w:r w:rsidRPr="006A7784">
        <w:rPr>
          <w:b w:val="0"/>
          <w:szCs w:val="24"/>
        </w:rPr>
        <w:tab/>
      </w:r>
      <w:r w:rsidRPr="006A7784">
        <w:rPr>
          <w:b w:val="0"/>
          <w:szCs w:val="24"/>
        </w:rPr>
        <w:tab/>
      </w:r>
      <w:r w:rsidRPr="006A7784">
        <w:rPr>
          <w:b w:val="0"/>
          <w:szCs w:val="24"/>
        </w:rPr>
        <w:tab/>
        <w:t xml:space="preserve">2040 Budaörs, Aradi u. 78. </w:t>
      </w:r>
      <w:r w:rsidRPr="006A7784">
        <w:rPr>
          <w:b w:val="0"/>
          <w:szCs w:val="24"/>
          <w:lang w:eastAsia="en-US"/>
        </w:rPr>
        <w:t xml:space="preserve">(an: </w:t>
      </w:r>
      <w:r w:rsidRPr="006A7784">
        <w:rPr>
          <w:b w:val="0"/>
          <w:szCs w:val="24"/>
        </w:rPr>
        <w:t>Farkas Piroska</w:t>
      </w:r>
      <w:r w:rsidRPr="006A7784">
        <w:rPr>
          <w:b w:val="0"/>
          <w:szCs w:val="24"/>
          <w:lang w:eastAsia="en-US"/>
        </w:rPr>
        <w:t>)</w:t>
      </w:r>
    </w:p>
    <w:p w:rsidR="00C87466" w:rsidRPr="006A7784" w:rsidRDefault="00C87466" w:rsidP="004E1DEB">
      <w:pPr>
        <w:pStyle w:val="Szvegtrzs"/>
        <w:tabs>
          <w:tab w:val="left" w:pos="1440"/>
        </w:tabs>
        <w:ind w:left="3540" w:hanging="2820"/>
        <w:rPr>
          <w:b w:val="0"/>
          <w:szCs w:val="24"/>
        </w:rPr>
      </w:pPr>
      <w:r w:rsidRPr="006A7784">
        <w:rPr>
          <w:b w:val="0"/>
          <w:szCs w:val="24"/>
        </w:rPr>
        <w:t xml:space="preserve">Hermann József </w:t>
      </w:r>
      <w:r w:rsidRPr="006A7784">
        <w:rPr>
          <w:b w:val="0"/>
          <w:szCs w:val="24"/>
        </w:rPr>
        <w:tab/>
        <w:t xml:space="preserve">2040 Budaörs, Holdfény utca 27-29. </w:t>
      </w:r>
      <w:proofErr w:type="gramStart"/>
      <w:r w:rsidRPr="006A7784">
        <w:rPr>
          <w:b w:val="0"/>
          <w:szCs w:val="24"/>
        </w:rPr>
        <w:t>A</w:t>
      </w:r>
      <w:proofErr w:type="gramEnd"/>
      <w:r w:rsidRPr="006A7784">
        <w:rPr>
          <w:b w:val="0"/>
          <w:szCs w:val="24"/>
        </w:rPr>
        <w:t xml:space="preserve"> épület, 4. </w:t>
      </w:r>
      <w:proofErr w:type="spellStart"/>
      <w:r w:rsidRPr="006A7784">
        <w:rPr>
          <w:b w:val="0"/>
          <w:szCs w:val="24"/>
        </w:rPr>
        <w:t>lépcsőh</w:t>
      </w:r>
      <w:proofErr w:type="spellEnd"/>
      <w:r w:rsidRPr="006A7784">
        <w:rPr>
          <w:b w:val="0"/>
          <w:szCs w:val="24"/>
        </w:rPr>
        <w:t>., II/19a. (an</w:t>
      </w:r>
      <w:proofErr w:type="gramStart"/>
      <w:r w:rsidRPr="006A7784">
        <w:rPr>
          <w:b w:val="0"/>
          <w:szCs w:val="24"/>
        </w:rPr>
        <w:t>.:</w:t>
      </w:r>
      <w:proofErr w:type="gramEnd"/>
      <w:r w:rsidRPr="006A7784">
        <w:rPr>
          <w:b w:val="0"/>
          <w:szCs w:val="24"/>
        </w:rPr>
        <w:t xml:space="preserve"> Csörgő Gizella)</w:t>
      </w:r>
    </w:p>
    <w:p w:rsidR="00C87466" w:rsidRPr="006A7784" w:rsidRDefault="00C87466" w:rsidP="004E1DEB">
      <w:pPr>
        <w:pStyle w:val="Szvegtrzs"/>
        <w:tabs>
          <w:tab w:val="left" w:pos="1440"/>
        </w:tabs>
        <w:ind w:left="720"/>
        <w:rPr>
          <w:b w:val="0"/>
          <w:szCs w:val="24"/>
        </w:rPr>
      </w:pPr>
      <w:r w:rsidRPr="006A7784">
        <w:rPr>
          <w:b w:val="0"/>
          <w:szCs w:val="24"/>
        </w:rPr>
        <w:t xml:space="preserve">Gáspár Béla </w:t>
      </w:r>
      <w:r w:rsidRPr="006A7784">
        <w:rPr>
          <w:b w:val="0"/>
          <w:szCs w:val="24"/>
        </w:rPr>
        <w:tab/>
      </w:r>
      <w:r w:rsidRPr="006A7784">
        <w:rPr>
          <w:b w:val="0"/>
          <w:szCs w:val="24"/>
        </w:rPr>
        <w:tab/>
      </w:r>
      <w:r w:rsidRPr="006A7784">
        <w:rPr>
          <w:b w:val="0"/>
          <w:szCs w:val="24"/>
        </w:rPr>
        <w:tab/>
        <w:t xml:space="preserve">2040 Budaörs, Fodros utca 41/B. </w:t>
      </w:r>
      <w:proofErr w:type="gramStart"/>
      <w:r w:rsidRPr="006A7784">
        <w:rPr>
          <w:b w:val="0"/>
          <w:szCs w:val="24"/>
        </w:rPr>
        <w:t>( an</w:t>
      </w:r>
      <w:proofErr w:type="gramEnd"/>
      <w:r w:rsidRPr="006A7784">
        <w:rPr>
          <w:b w:val="0"/>
          <w:szCs w:val="24"/>
        </w:rPr>
        <w:t>: Merényi Adél)</w:t>
      </w:r>
    </w:p>
    <w:p w:rsidR="00C87466" w:rsidRPr="006A7784" w:rsidRDefault="00C87466" w:rsidP="004E1DEB">
      <w:pPr>
        <w:pStyle w:val="Szvegtrzs"/>
        <w:tabs>
          <w:tab w:val="left" w:pos="1440"/>
        </w:tabs>
        <w:ind w:left="720"/>
        <w:rPr>
          <w:b w:val="0"/>
          <w:szCs w:val="24"/>
        </w:rPr>
      </w:pPr>
      <w:r w:rsidRPr="006A7784">
        <w:rPr>
          <w:b w:val="0"/>
          <w:szCs w:val="24"/>
        </w:rPr>
        <w:t xml:space="preserve">Löfler Dávid </w:t>
      </w:r>
      <w:r w:rsidRPr="006A7784">
        <w:rPr>
          <w:b w:val="0"/>
          <w:szCs w:val="24"/>
        </w:rPr>
        <w:tab/>
      </w:r>
      <w:r w:rsidRPr="006A7784">
        <w:rPr>
          <w:b w:val="0"/>
          <w:szCs w:val="24"/>
        </w:rPr>
        <w:tab/>
      </w:r>
      <w:r w:rsidRPr="006A7784">
        <w:rPr>
          <w:b w:val="0"/>
          <w:szCs w:val="24"/>
        </w:rPr>
        <w:tab/>
        <w:t xml:space="preserve">2040 Budaörs, Hársfa utca 21. </w:t>
      </w:r>
      <w:proofErr w:type="gramStart"/>
      <w:r w:rsidRPr="006A7784">
        <w:rPr>
          <w:b w:val="0"/>
          <w:szCs w:val="24"/>
        </w:rPr>
        <w:t>( an</w:t>
      </w:r>
      <w:proofErr w:type="gramEnd"/>
      <w:r w:rsidRPr="006A7784">
        <w:rPr>
          <w:b w:val="0"/>
          <w:szCs w:val="24"/>
        </w:rPr>
        <w:t xml:space="preserve">: </w:t>
      </w:r>
      <w:proofErr w:type="spellStart"/>
      <w:r w:rsidRPr="006A7784">
        <w:rPr>
          <w:b w:val="0"/>
          <w:szCs w:val="24"/>
        </w:rPr>
        <w:t>Száray</w:t>
      </w:r>
      <w:proofErr w:type="spellEnd"/>
      <w:r w:rsidRPr="006A7784">
        <w:rPr>
          <w:b w:val="0"/>
          <w:szCs w:val="24"/>
        </w:rPr>
        <w:t xml:space="preserve"> Krisztina) </w:t>
      </w:r>
    </w:p>
    <w:p w:rsidR="00C87466" w:rsidRPr="006A7784" w:rsidRDefault="00C87466" w:rsidP="00466DD2">
      <w:pPr>
        <w:pStyle w:val="Szvegtrzs"/>
        <w:tabs>
          <w:tab w:val="left" w:pos="1440"/>
        </w:tabs>
        <w:ind w:left="720"/>
        <w:rPr>
          <w:b w:val="0"/>
          <w:szCs w:val="24"/>
        </w:rPr>
      </w:pPr>
    </w:p>
    <w:p w:rsidR="00C87466" w:rsidRPr="00466DD2" w:rsidRDefault="00C87466" w:rsidP="00466DD2">
      <w:pPr>
        <w:jc w:val="both"/>
        <w:rPr>
          <w:szCs w:val="24"/>
        </w:rPr>
      </w:pPr>
    </w:p>
    <w:p w:rsidR="00C87466" w:rsidRPr="006A7784" w:rsidRDefault="00C87466" w:rsidP="00466DD2">
      <w:pPr>
        <w:jc w:val="both"/>
        <w:rPr>
          <w:szCs w:val="24"/>
        </w:rPr>
      </w:pPr>
      <w:r w:rsidRPr="006A7784">
        <w:rPr>
          <w:szCs w:val="24"/>
        </w:rPr>
        <w:t xml:space="preserve">A felügyelő bizottság tagjai 2014. október 28. napjától – 2019. október 27. napjáig történő határozott időtartamra kerültek megválasztásra. </w:t>
      </w:r>
    </w:p>
    <w:p w:rsidR="00C87466" w:rsidRDefault="00C87466">
      <w:pPr>
        <w:jc w:val="both"/>
        <w:rPr>
          <w:bCs/>
          <w:szCs w:val="23"/>
        </w:rPr>
      </w:pPr>
    </w:p>
    <w:p w:rsidR="00C87466" w:rsidRPr="00232045" w:rsidRDefault="00C87466">
      <w:pPr>
        <w:jc w:val="both"/>
        <w:rPr>
          <w:bCs/>
          <w:szCs w:val="23"/>
        </w:rPr>
      </w:pPr>
    </w:p>
    <w:p w:rsidR="00C87466" w:rsidRPr="00232045" w:rsidRDefault="00C87466">
      <w:pPr>
        <w:jc w:val="both"/>
        <w:rPr>
          <w:bCs/>
          <w:szCs w:val="23"/>
        </w:rPr>
      </w:pPr>
      <w:r w:rsidRPr="00232045">
        <w:rPr>
          <w:bCs/>
          <w:szCs w:val="23"/>
        </w:rPr>
        <w:t>15. A könyvvizsgáló</w:t>
      </w:r>
    </w:p>
    <w:p w:rsidR="00C87466" w:rsidRPr="00232045" w:rsidRDefault="00C87466">
      <w:pPr>
        <w:jc w:val="both"/>
        <w:rPr>
          <w:bCs/>
          <w:szCs w:val="23"/>
        </w:rPr>
      </w:pPr>
    </w:p>
    <w:p w:rsidR="00C87466" w:rsidRPr="00232045" w:rsidRDefault="00C87466">
      <w:pPr>
        <w:pStyle w:val="Szvegtrzs"/>
        <w:ind w:left="709"/>
        <w:rPr>
          <w:b w:val="0"/>
          <w:bCs/>
        </w:rPr>
      </w:pPr>
      <w:r w:rsidRPr="00232045">
        <w:rPr>
          <w:b w:val="0"/>
          <w:bCs/>
        </w:rPr>
        <w:t xml:space="preserve">Az ügyvezetés ellenőrzését a felügyelő bizottság mellett a könyvvizsgáló végzi, az alapító </w:t>
      </w:r>
      <w:r w:rsidR="006A7784" w:rsidRPr="00232045">
        <w:rPr>
          <w:b w:val="0"/>
          <w:bCs/>
        </w:rPr>
        <w:t>2017</w:t>
      </w:r>
      <w:r w:rsidRPr="00232045">
        <w:rPr>
          <w:b w:val="0"/>
          <w:bCs/>
        </w:rPr>
        <w:t>. június 1-jé</w:t>
      </w:r>
      <w:r w:rsidR="006A7784" w:rsidRPr="00232045">
        <w:rPr>
          <w:b w:val="0"/>
          <w:bCs/>
        </w:rPr>
        <w:t>től 2022</w:t>
      </w:r>
      <w:r w:rsidRPr="00232045">
        <w:rPr>
          <w:b w:val="0"/>
          <w:bCs/>
        </w:rPr>
        <w:t>. május 31-éig az alábbi személyt jelöli ki.</w:t>
      </w:r>
    </w:p>
    <w:p w:rsidR="00C87466" w:rsidRPr="00232045" w:rsidRDefault="00C87466">
      <w:pPr>
        <w:pStyle w:val="Szvegtrzs"/>
        <w:ind w:left="709"/>
        <w:rPr>
          <w:b w:val="0"/>
          <w:bCs/>
          <w:iCs w:val="0"/>
        </w:rPr>
      </w:pPr>
    </w:p>
    <w:p w:rsidR="00C87466" w:rsidRPr="00232045" w:rsidRDefault="00C87466">
      <w:pPr>
        <w:pStyle w:val="Szvegtrzs"/>
        <w:ind w:left="4962" w:hanging="4253"/>
        <w:rPr>
          <w:b w:val="0"/>
          <w:bCs/>
        </w:rPr>
      </w:pPr>
      <w:r w:rsidRPr="00232045">
        <w:rPr>
          <w:b w:val="0"/>
          <w:bCs/>
        </w:rPr>
        <w:t>A könyvvizsgáló társaság neve:</w:t>
      </w:r>
      <w:r w:rsidRPr="00232045">
        <w:rPr>
          <w:b w:val="0"/>
          <w:bCs/>
        </w:rPr>
        <w:tab/>
        <w:t xml:space="preserve">Dr. </w:t>
      </w:r>
      <w:proofErr w:type="spellStart"/>
      <w:r w:rsidRPr="00232045">
        <w:rPr>
          <w:b w:val="0"/>
          <w:bCs/>
        </w:rPr>
        <w:t>Printz</w:t>
      </w:r>
      <w:proofErr w:type="spellEnd"/>
      <w:r w:rsidRPr="00232045">
        <w:rPr>
          <w:b w:val="0"/>
          <w:bCs/>
        </w:rPr>
        <w:t xml:space="preserve"> és Társa Nemzetközi Könyvvizsgáló </w:t>
      </w:r>
      <w:r w:rsidR="006A7784" w:rsidRPr="00232045">
        <w:rPr>
          <w:b w:val="0"/>
          <w:bCs/>
          <w:iCs w:val="0"/>
        </w:rPr>
        <w:t>Korlátolt Felelősségű Társaság</w:t>
      </w:r>
      <w:r w:rsidRPr="00232045">
        <w:rPr>
          <w:b w:val="0"/>
          <w:bCs/>
        </w:rPr>
        <w:t xml:space="preserve">  </w:t>
      </w:r>
    </w:p>
    <w:p w:rsidR="00C87466" w:rsidRPr="00232045" w:rsidRDefault="00C87466">
      <w:pPr>
        <w:pStyle w:val="Szvegtrzs"/>
        <w:tabs>
          <w:tab w:val="left" w:pos="4962"/>
        </w:tabs>
        <w:ind w:left="709"/>
        <w:rPr>
          <w:b w:val="0"/>
          <w:bCs/>
        </w:rPr>
      </w:pPr>
      <w:r w:rsidRPr="00232045">
        <w:rPr>
          <w:b w:val="0"/>
          <w:bCs/>
        </w:rPr>
        <w:t xml:space="preserve">Székhelye: </w:t>
      </w:r>
      <w:r w:rsidRPr="00232045">
        <w:rPr>
          <w:b w:val="0"/>
          <w:bCs/>
        </w:rPr>
        <w:tab/>
        <w:t xml:space="preserve">1181 Budapest, Barcsay u. 36.  </w:t>
      </w:r>
    </w:p>
    <w:p w:rsidR="00C87466" w:rsidRPr="00232045" w:rsidRDefault="00C87466">
      <w:pPr>
        <w:pStyle w:val="Szvegtrzs"/>
        <w:tabs>
          <w:tab w:val="left" w:pos="4962"/>
        </w:tabs>
        <w:ind w:left="709"/>
        <w:rPr>
          <w:b w:val="0"/>
          <w:bCs/>
        </w:rPr>
      </w:pPr>
      <w:r w:rsidRPr="00232045">
        <w:rPr>
          <w:b w:val="0"/>
          <w:bCs/>
        </w:rPr>
        <w:t xml:space="preserve">Könyvvizsgálói engedély száma: </w:t>
      </w:r>
      <w:r w:rsidRPr="00232045">
        <w:rPr>
          <w:b w:val="0"/>
          <w:bCs/>
        </w:rPr>
        <w:tab/>
        <w:t>000267</w:t>
      </w:r>
    </w:p>
    <w:p w:rsidR="00C87466" w:rsidRPr="00232045" w:rsidRDefault="00C87466">
      <w:pPr>
        <w:pStyle w:val="Szvegtrzs"/>
        <w:ind w:left="709"/>
        <w:rPr>
          <w:b w:val="0"/>
          <w:bCs/>
        </w:rPr>
      </w:pPr>
    </w:p>
    <w:p w:rsidR="00C87466" w:rsidRPr="00232045" w:rsidRDefault="00C87466">
      <w:pPr>
        <w:pStyle w:val="Szvegtrzs"/>
        <w:tabs>
          <w:tab w:val="left" w:pos="4962"/>
        </w:tabs>
        <w:ind w:left="709"/>
        <w:rPr>
          <w:b w:val="0"/>
          <w:bCs/>
        </w:rPr>
      </w:pPr>
      <w:r w:rsidRPr="00232045">
        <w:rPr>
          <w:b w:val="0"/>
          <w:bCs/>
        </w:rPr>
        <w:t xml:space="preserve">Könyvvizsgálatot végző személy adatai: </w:t>
      </w:r>
      <w:r w:rsidRPr="00232045">
        <w:rPr>
          <w:b w:val="0"/>
          <w:bCs/>
        </w:rPr>
        <w:tab/>
        <w:t xml:space="preserve">dr. </w:t>
      </w:r>
      <w:proofErr w:type="spellStart"/>
      <w:r w:rsidRPr="00232045">
        <w:rPr>
          <w:b w:val="0"/>
          <w:bCs/>
        </w:rPr>
        <w:t>Printz</w:t>
      </w:r>
      <w:proofErr w:type="spellEnd"/>
      <w:r w:rsidRPr="00232045">
        <w:rPr>
          <w:b w:val="0"/>
          <w:bCs/>
        </w:rPr>
        <w:t xml:space="preserve"> János </w:t>
      </w:r>
    </w:p>
    <w:p w:rsidR="00C87466" w:rsidRPr="00232045" w:rsidRDefault="00C87466">
      <w:pPr>
        <w:pStyle w:val="Szvegtrzs"/>
        <w:tabs>
          <w:tab w:val="left" w:pos="4962"/>
        </w:tabs>
        <w:ind w:left="709"/>
        <w:rPr>
          <w:b w:val="0"/>
          <w:bCs/>
        </w:rPr>
      </w:pPr>
      <w:r w:rsidRPr="00232045">
        <w:rPr>
          <w:b w:val="0"/>
          <w:bCs/>
        </w:rPr>
        <w:t>Lakcím</w:t>
      </w:r>
      <w:r w:rsidR="001A52F3" w:rsidRPr="00232045">
        <w:rPr>
          <w:b w:val="0"/>
          <w:bCs/>
        </w:rPr>
        <w:t xml:space="preserve">e: </w:t>
      </w:r>
      <w:r w:rsidR="001A52F3" w:rsidRPr="00232045">
        <w:rPr>
          <w:b w:val="0"/>
          <w:bCs/>
        </w:rPr>
        <w:tab/>
        <w:t>1181 Budapest, Barcsay u. 34</w:t>
      </w:r>
      <w:r w:rsidRPr="00232045">
        <w:rPr>
          <w:b w:val="0"/>
          <w:bCs/>
        </w:rPr>
        <w:t xml:space="preserve">. </w:t>
      </w:r>
    </w:p>
    <w:p w:rsidR="00C87466" w:rsidRPr="00232045" w:rsidRDefault="00C87466">
      <w:pPr>
        <w:pStyle w:val="Szvegtrzs"/>
        <w:tabs>
          <w:tab w:val="left" w:pos="4962"/>
        </w:tabs>
        <w:ind w:left="709"/>
        <w:rPr>
          <w:b w:val="0"/>
          <w:bCs/>
        </w:rPr>
      </w:pPr>
      <w:r w:rsidRPr="00232045">
        <w:rPr>
          <w:b w:val="0"/>
          <w:bCs/>
        </w:rPr>
        <w:t>Könyvvizsgálói engedély száma:</w:t>
      </w:r>
      <w:r w:rsidRPr="00232045">
        <w:rPr>
          <w:b w:val="0"/>
          <w:bCs/>
        </w:rPr>
        <w:tab/>
        <w:t>004097</w:t>
      </w:r>
    </w:p>
    <w:p w:rsidR="00C87466" w:rsidRPr="00232045" w:rsidRDefault="00C87466">
      <w:pPr>
        <w:pStyle w:val="Szvegtrzs"/>
        <w:tabs>
          <w:tab w:val="left" w:pos="4962"/>
        </w:tabs>
        <w:ind w:left="709"/>
        <w:rPr>
          <w:b w:val="0"/>
          <w:bCs/>
        </w:rPr>
      </w:pPr>
      <w:r w:rsidRPr="00232045">
        <w:rPr>
          <w:b w:val="0"/>
          <w:bCs/>
        </w:rPr>
        <w:t>Anyja neve:</w:t>
      </w:r>
      <w:r w:rsidRPr="00232045">
        <w:rPr>
          <w:b w:val="0"/>
          <w:bCs/>
        </w:rPr>
        <w:tab/>
        <w:t>Glatz Vilma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D336FA" w:rsidRDefault="00D336FA">
      <w:pPr>
        <w:jc w:val="both"/>
        <w:rPr>
          <w:szCs w:val="23"/>
        </w:rPr>
      </w:pPr>
    </w:p>
    <w:p w:rsidR="00D336FA" w:rsidRDefault="00D336FA">
      <w:pPr>
        <w:jc w:val="both"/>
        <w:rPr>
          <w:szCs w:val="23"/>
        </w:rPr>
      </w:pPr>
    </w:p>
    <w:p w:rsidR="001A52F3" w:rsidRDefault="001A52F3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16. Az üzletrész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 xml:space="preserve">16.1 Az üzletrész kívülállóra </w:t>
      </w:r>
      <w:proofErr w:type="spellStart"/>
      <w:r w:rsidRPr="00232045">
        <w:rPr>
          <w:szCs w:val="23"/>
        </w:rPr>
        <w:t>Ptk-ban</w:t>
      </w:r>
      <w:proofErr w:type="spellEnd"/>
      <w:r>
        <w:rPr>
          <w:szCs w:val="23"/>
        </w:rPr>
        <w:t xml:space="preserve"> foglaltak szerint ruházható át a jelen társasági szerződésben foglalt megszorításokkal, illetve kétszemélyessé vált társaság esetén társasági szerződés elkészítése kötelező.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17. Az üzleti év végét követően az ügyvezető köteles a társaság mérlegét és vagyonkimutatását elkészíteni és azokat az üzleti év végét követő három hónapon belül jóváhagyásra az alapító elé terjeszteni.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  <w:r>
        <w:rPr>
          <w:szCs w:val="23"/>
        </w:rPr>
        <w:t>17.1 Végelszámolással történő megszűnés esetén - a hitelezők kielégítése után - a társaság vagyona az alapító tulajdonába kerül.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jc w:val="both"/>
        <w:rPr>
          <w:szCs w:val="23"/>
        </w:rPr>
      </w:pPr>
    </w:p>
    <w:p w:rsidR="00C87466" w:rsidRPr="00290626" w:rsidRDefault="00C87466">
      <w:pPr>
        <w:jc w:val="both"/>
        <w:rPr>
          <w:szCs w:val="23"/>
        </w:rPr>
      </w:pPr>
      <w:r w:rsidRPr="00290626">
        <w:rPr>
          <w:szCs w:val="23"/>
        </w:rPr>
        <w:t xml:space="preserve">18. Nonprofit társaságra vonatkozó további rendelkezések </w:t>
      </w:r>
    </w:p>
    <w:p w:rsidR="00C87466" w:rsidRPr="00290626" w:rsidRDefault="00C87466">
      <w:pPr>
        <w:jc w:val="both"/>
        <w:rPr>
          <w:szCs w:val="23"/>
        </w:rPr>
      </w:pPr>
    </w:p>
    <w:p w:rsidR="00C87466" w:rsidRPr="00290626" w:rsidRDefault="00C87466" w:rsidP="00AA518D">
      <w:pPr>
        <w:autoSpaceDE w:val="0"/>
        <w:autoSpaceDN w:val="0"/>
        <w:adjustRightInd w:val="0"/>
        <w:jc w:val="both"/>
      </w:pPr>
      <w:r w:rsidRPr="00290626">
        <w:t>A nonprofit gazdasági társaság üzletszerű gazdasági tevékenységet csak kiegészítő jelleggel folytathat, a gazdasági társaság tevékenységéből származó nyereség a tagok között nem osztható fel, az a gazdasági társaság vagyonát gyarapítja.</w:t>
      </w:r>
    </w:p>
    <w:p w:rsidR="00C87466" w:rsidRPr="00290626" w:rsidRDefault="00C87466">
      <w:pPr>
        <w:jc w:val="both"/>
      </w:pPr>
    </w:p>
    <w:p w:rsidR="00C87466" w:rsidRPr="00290626" w:rsidRDefault="00C87466">
      <w:pPr>
        <w:jc w:val="both"/>
        <w:rPr>
          <w:szCs w:val="23"/>
        </w:rPr>
      </w:pPr>
      <w:r w:rsidRPr="00290626">
        <w:t>Nonprofit gazdasági társaság más társasági formába csak nonprofit jellegének megtartásával alakulhat át, nonprofit gazdasági társasággal egyesülhet, illetve nonprofit gazdasági társaságokká válhat szét.</w:t>
      </w:r>
    </w:p>
    <w:p w:rsidR="00C87466" w:rsidRDefault="00C87466">
      <w:pPr>
        <w:jc w:val="both"/>
        <w:rPr>
          <w:szCs w:val="23"/>
        </w:rPr>
      </w:pPr>
    </w:p>
    <w:p w:rsidR="00C87466" w:rsidRPr="006A7784" w:rsidRDefault="00C87466">
      <w:pPr>
        <w:jc w:val="both"/>
        <w:rPr>
          <w:szCs w:val="23"/>
        </w:rPr>
      </w:pPr>
      <w:r w:rsidRPr="006A7784">
        <w:rPr>
          <w:szCs w:val="23"/>
        </w:rPr>
        <w:t xml:space="preserve">A jelen társasági szerződésben nem szabályozott kérdésekben a Polgári Törvénykönyvről szóló 2013. évi </w:t>
      </w:r>
      <w:proofErr w:type="gramStart"/>
      <w:r w:rsidRPr="006A7784">
        <w:rPr>
          <w:szCs w:val="23"/>
        </w:rPr>
        <w:t>V.  törvény</w:t>
      </w:r>
      <w:proofErr w:type="gramEnd"/>
      <w:r w:rsidRPr="006A7784">
        <w:rPr>
          <w:szCs w:val="23"/>
        </w:rPr>
        <w:t xml:space="preserve"> hatályos rendelkezései az irányadók.</w:t>
      </w:r>
    </w:p>
    <w:p w:rsidR="00C87466" w:rsidRDefault="00C87466">
      <w:pPr>
        <w:jc w:val="both"/>
        <w:rPr>
          <w:szCs w:val="23"/>
        </w:rPr>
      </w:pPr>
    </w:p>
    <w:p w:rsidR="00C87466" w:rsidRDefault="00C87466">
      <w:pPr>
        <w:rPr>
          <w:szCs w:val="23"/>
        </w:rPr>
      </w:pPr>
      <w:r>
        <w:rPr>
          <w:szCs w:val="23"/>
        </w:rPr>
        <w:t xml:space="preserve">Kelt: Budaörs, </w:t>
      </w:r>
      <w:r w:rsidR="00232045">
        <w:rPr>
          <w:szCs w:val="23"/>
        </w:rPr>
        <w:t xml:space="preserve">2018. </w:t>
      </w:r>
      <w:proofErr w:type="gramStart"/>
      <w:r w:rsidR="00232045">
        <w:rPr>
          <w:szCs w:val="23"/>
        </w:rPr>
        <w:t>december …</w:t>
      </w:r>
      <w:proofErr w:type="gramEnd"/>
      <w:r w:rsidR="00232045">
        <w:rPr>
          <w:szCs w:val="23"/>
        </w:rPr>
        <w:t xml:space="preserve">. </w:t>
      </w:r>
      <w:r w:rsidR="006A7784">
        <w:rPr>
          <w:szCs w:val="23"/>
        </w:rPr>
        <w:t xml:space="preserve"> 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    </w:t>
      </w:r>
    </w:p>
    <w:p w:rsidR="00C87466" w:rsidRDefault="00C87466">
      <w:pPr>
        <w:rPr>
          <w:szCs w:val="23"/>
        </w:rPr>
      </w:pPr>
    </w:p>
    <w:p w:rsidR="00C87466" w:rsidRDefault="00C87466" w:rsidP="00EC7CE2">
      <w:pPr>
        <w:ind w:left="4248" w:firstLine="708"/>
        <w:rPr>
          <w:szCs w:val="23"/>
        </w:rPr>
      </w:pPr>
      <w:r>
        <w:rPr>
          <w:szCs w:val="23"/>
        </w:rPr>
        <w:t xml:space="preserve">     Budaörs Város Önkormányzata</w:t>
      </w:r>
    </w:p>
    <w:p w:rsidR="00C87466" w:rsidRDefault="00C87466">
      <w:pPr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Alapító 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proofErr w:type="spellStart"/>
      <w:r>
        <w:rPr>
          <w:szCs w:val="23"/>
        </w:rPr>
        <w:t>képv</w:t>
      </w:r>
      <w:proofErr w:type="spellEnd"/>
      <w:r>
        <w:rPr>
          <w:szCs w:val="23"/>
        </w:rPr>
        <w:t xml:space="preserve">: </w:t>
      </w:r>
      <w:proofErr w:type="spellStart"/>
      <w:r>
        <w:rPr>
          <w:szCs w:val="23"/>
        </w:rPr>
        <w:t>Wittinghoff</w:t>
      </w:r>
      <w:proofErr w:type="spellEnd"/>
      <w:r>
        <w:rPr>
          <w:szCs w:val="23"/>
        </w:rPr>
        <w:t xml:space="preserve"> Tamás Polgármester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  <w:proofErr w:type="spellStart"/>
      <w:r>
        <w:rPr>
          <w:szCs w:val="23"/>
        </w:rPr>
        <w:t>Ellenjegyzem</w:t>
      </w:r>
      <w:proofErr w:type="spellEnd"/>
      <w:r>
        <w:rPr>
          <w:szCs w:val="23"/>
        </w:rPr>
        <w:t xml:space="preserve">: </w:t>
      </w:r>
    </w:p>
    <w:p w:rsidR="00C87466" w:rsidRDefault="00C87466">
      <w:pPr>
        <w:rPr>
          <w:szCs w:val="23"/>
        </w:rPr>
      </w:pPr>
    </w:p>
    <w:p w:rsidR="00C87466" w:rsidRDefault="00A53970">
      <w:pPr>
        <w:rPr>
          <w:szCs w:val="23"/>
        </w:rPr>
      </w:pPr>
      <w:r>
        <w:rPr>
          <w:szCs w:val="23"/>
        </w:rPr>
        <w:t xml:space="preserve">Budaörs, </w:t>
      </w:r>
      <w:r w:rsidR="00232045">
        <w:rPr>
          <w:szCs w:val="23"/>
        </w:rPr>
        <w:t xml:space="preserve">2018. </w:t>
      </w:r>
      <w:proofErr w:type="gramStart"/>
      <w:r w:rsidR="00232045">
        <w:rPr>
          <w:szCs w:val="23"/>
        </w:rPr>
        <w:t>december ….</w:t>
      </w:r>
      <w:proofErr w:type="gramEnd"/>
      <w:r w:rsidR="00232045">
        <w:rPr>
          <w:szCs w:val="23"/>
        </w:rPr>
        <w:t xml:space="preserve"> </w:t>
      </w:r>
      <w:r w:rsidR="00CC6EB7">
        <w:rPr>
          <w:szCs w:val="23"/>
        </w:rPr>
        <w:t xml:space="preserve"> </w:t>
      </w:r>
      <w:r w:rsidR="00C87466">
        <w:rPr>
          <w:szCs w:val="23"/>
        </w:rPr>
        <w:t xml:space="preserve"> </w:t>
      </w:r>
    </w:p>
    <w:p w:rsidR="00C87466" w:rsidRDefault="00C87466">
      <w:pPr>
        <w:rPr>
          <w:szCs w:val="23"/>
        </w:rPr>
      </w:pPr>
    </w:p>
    <w:p w:rsidR="00C87466" w:rsidRDefault="00C87466">
      <w:pPr>
        <w:rPr>
          <w:szCs w:val="23"/>
        </w:rPr>
      </w:pPr>
    </w:p>
    <w:p w:rsidR="00C87466" w:rsidRDefault="00C87466">
      <w:proofErr w:type="gramStart"/>
      <w:r>
        <w:rPr>
          <w:szCs w:val="23"/>
        </w:rPr>
        <w:t>dr.</w:t>
      </w:r>
      <w:proofErr w:type="gramEnd"/>
      <w:r>
        <w:rPr>
          <w:szCs w:val="23"/>
        </w:rPr>
        <w:t xml:space="preserve"> Mátyási Dániel ügyvéd</w:t>
      </w:r>
    </w:p>
    <w:sectPr w:rsidR="00C87466" w:rsidSect="00E83DC5">
      <w:footerReference w:type="even" r:id="rId8"/>
      <w:footerReference w:type="default" r:id="rId9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29" w:rsidRDefault="00A40729">
      <w:r>
        <w:separator/>
      </w:r>
    </w:p>
  </w:endnote>
  <w:endnote w:type="continuationSeparator" w:id="0">
    <w:p w:rsidR="00A40729" w:rsidRDefault="00A4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66" w:rsidRDefault="00E409B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746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7466" w:rsidRDefault="00C874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66" w:rsidRDefault="00E409B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74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0933">
      <w:rPr>
        <w:rStyle w:val="Oldalszm"/>
        <w:noProof/>
      </w:rPr>
      <w:t>7</w:t>
    </w:r>
    <w:r>
      <w:rPr>
        <w:rStyle w:val="Oldalszm"/>
      </w:rPr>
      <w:fldChar w:fldCharType="end"/>
    </w:r>
  </w:p>
  <w:p w:rsidR="00C87466" w:rsidRDefault="00C874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29" w:rsidRDefault="00A40729">
      <w:r>
        <w:separator/>
      </w:r>
    </w:p>
  </w:footnote>
  <w:footnote w:type="continuationSeparator" w:id="0">
    <w:p w:rsidR="00A40729" w:rsidRDefault="00A40729">
      <w:r>
        <w:continuationSeparator/>
      </w:r>
    </w:p>
  </w:footnote>
  <w:footnote w:id="1">
    <w:p w:rsidR="00C87466" w:rsidRDefault="00C87466" w:rsidP="009E2E72">
      <w:pPr>
        <w:pStyle w:val="Lbjegyzetszveg"/>
      </w:pPr>
      <w:r w:rsidRPr="00BD2096">
        <w:rPr>
          <w:rStyle w:val="Lbjegyzet-hivatkozs"/>
        </w:rPr>
        <w:footnoteRef/>
      </w:r>
      <w:r w:rsidRPr="00BD2096">
        <w:t xml:space="preserve"> Hatályos: 2014. január 1. napjától</w:t>
      </w:r>
      <w:r>
        <w:t xml:space="preserve"> </w:t>
      </w:r>
    </w:p>
    <w:p w:rsidR="00C87466" w:rsidRDefault="00C87466" w:rsidP="009E2E72">
      <w:pPr>
        <w:pStyle w:val="Lbjegyzetszveg"/>
      </w:pPr>
    </w:p>
  </w:footnote>
  <w:footnote w:id="2">
    <w:p w:rsidR="00CC6EB7" w:rsidRDefault="00CC6EB7">
      <w:pPr>
        <w:pStyle w:val="Lbjegyzetszveg"/>
      </w:pPr>
      <w:r>
        <w:rPr>
          <w:rStyle w:val="Lbjegyzet-hivatkozs"/>
        </w:rPr>
        <w:footnoteRef/>
      </w:r>
      <w:r>
        <w:t xml:space="preserve"> Hatályos: 2017. január 5. napjától</w:t>
      </w:r>
    </w:p>
  </w:footnote>
  <w:footnote w:id="3">
    <w:p w:rsidR="00CC6EB7" w:rsidRDefault="00CC6EB7">
      <w:pPr>
        <w:pStyle w:val="Lbjegyzetszveg"/>
      </w:pPr>
      <w:r>
        <w:rPr>
          <w:rStyle w:val="Lbjegyzet-hivatkozs"/>
        </w:rPr>
        <w:footnoteRef/>
      </w:r>
      <w:r>
        <w:t xml:space="preserve"> Hatályos: 2017. január 5. napjától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EC"/>
    <w:multiLevelType w:val="multilevel"/>
    <w:tmpl w:val="73FE6E2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 w15:restartNumberingAfterBreak="0">
    <w:nsid w:val="0C09593F"/>
    <w:multiLevelType w:val="hybridMultilevel"/>
    <w:tmpl w:val="2A6829A8"/>
    <w:lvl w:ilvl="0" w:tplc="929E1BF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EF2F70"/>
    <w:multiLevelType w:val="hybridMultilevel"/>
    <w:tmpl w:val="4AC87286"/>
    <w:lvl w:ilvl="0" w:tplc="E24E520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F17B9C"/>
    <w:multiLevelType w:val="hybridMultilevel"/>
    <w:tmpl w:val="097C1818"/>
    <w:lvl w:ilvl="0" w:tplc="20DAB1E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9678EC"/>
    <w:multiLevelType w:val="hybridMultilevel"/>
    <w:tmpl w:val="0FCC4DB8"/>
    <w:lvl w:ilvl="0" w:tplc="4E64D34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2A3734"/>
    <w:multiLevelType w:val="multilevel"/>
    <w:tmpl w:val="EE2CA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6" w15:restartNumberingAfterBreak="0">
    <w:nsid w:val="5CD46E6B"/>
    <w:multiLevelType w:val="hybridMultilevel"/>
    <w:tmpl w:val="4AC87286"/>
    <w:lvl w:ilvl="0" w:tplc="E24E520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B"/>
    <w:rsid w:val="00020933"/>
    <w:rsid w:val="0005323F"/>
    <w:rsid w:val="00080FA0"/>
    <w:rsid w:val="00084CFF"/>
    <w:rsid w:val="000C4710"/>
    <w:rsid w:val="00115029"/>
    <w:rsid w:val="00120ABF"/>
    <w:rsid w:val="00163ACB"/>
    <w:rsid w:val="001A52F3"/>
    <w:rsid w:val="001B0ACB"/>
    <w:rsid w:val="00201134"/>
    <w:rsid w:val="00204042"/>
    <w:rsid w:val="002252EA"/>
    <w:rsid w:val="00232045"/>
    <w:rsid w:val="00251B54"/>
    <w:rsid w:val="00261321"/>
    <w:rsid w:val="00290626"/>
    <w:rsid w:val="002979B0"/>
    <w:rsid w:val="002E7CCD"/>
    <w:rsid w:val="002F3366"/>
    <w:rsid w:val="0034448E"/>
    <w:rsid w:val="00381023"/>
    <w:rsid w:val="00384EFB"/>
    <w:rsid w:val="003B7789"/>
    <w:rsid w:val="003C1BF4"/>
    <w:rsid w:val="003D173B"/>
    <w:rsid w:val="003F66E8"/>
    <w:rsid w:val="00457C94"/>
    <w:rsid w:val="004608D3"/>
    <w:rsid w:val="00466DD2"/>
    <w:rsid w:val="004878E0"/>
    <w:rsid w:val="004A2D72"/>
    <w:rsid w:val="004B0AB9"/>
    <w:rsid w:val="004C7170"/>
    <w:rsid w:val="004E1DEB"/>
    <w:rsid w:val="00535E9F"/>
    <w:rsid w:val="0054407A"/>
    <w:rsid w:val="00563C98"/>
    <w:rsid w:val="005670C2"/>
    <w:rsid w:val="00572FEF"/>
    <w:rsid w:val="0058607D"/>
    <w:rsid w:val="005D4EB2"/>
    <w:rsid w:val="005F0124"/>
    <w:rsid w:val="006369C2"/>
    <w:rsid w:val="00642F87"/>
    <w:rsid w:val="00650C30"/>
    <w:rsid w:val="0068335E"/>
    <w:rsid w:val="006A7784"/>
    <w:rsid w:val="006B01AC"/>
    <w:rsid w:val="00714544"/>
    <w:rsid w:val="007277F3"/>
    <w:rsid w:val="00781274"/>
    <w:rsid w:val="007B1593"/>
    <w:rsid w:val="007B7490"/>
    <w:rsid w:val="00825942"/>
    <w:rsid w:val="008437B7"/>
    <w:rsid w:val="0084493B"/>
    <w:rsid w:val="008B3DF7"/>
    <w:rsid w:val="008B6467"/>
    <w:rsid w:val="008C689A"/>
    <w:rsid w:val="008D5029"/>
    <w:rsid w:val="008E2D0C"/>
    <w:rsid w:val="0092290F"/>
    <w:rsid w:val="0092363D"/>
    <w:rsid w:val="009323D3"/>
    <w:rsid w:val="009550EC"/>
    <w:rsid w:val="00967237"/>
    <w:rsid w:val="00981CB2"/>
    <w:rsid w:val="009B0C29"/>
    <w:rsid w:val="009C74B5"/>
    <w:rsid w:val="009E2E72"/>
    <w:rsid w:val="00A348DF"/>
    <w:rsid w:val="00A35F4B"/>
    <w:rsid w:val="00A40729"/>
    <w:rsid w:val="00A4187D"/>
    <w:rsid w:val="00A53970"/>
    <w:rsid w:val="00A85781"/>
    <w:rsid w:val="00AA518D"/>
    <w:rsid w:val="00AF477B"/>
    <w:rsid w:val="00B30AA4"/>
    <w:rsid w:val="00B333B5"/>
    <w:rsid w:val="00B37BA8"/>
    <w:rsid w:val="00B44360"/>
    <w:rsid w:val="00B52E68"/>
    <w:rsid w:val="00BA4A98"/>
    <w:rsid w:val="00BB4C8D"/>
    <w:rsid w:val="00BD16E9"/>
    <w:rsid w:val="00BD2096"/>
    <w:rsid w:val="00BF2536"/>
    <w:rsid w:val="00C26B23"/>
    <w:rsid w:val="00C27E2F"/>
    <w:rsid w:val="00C87466"/>
    <w:rsid w:val="00CB024B"/>
    <w:rsid w:val="00CC6EB7"/>
    <w:rsid w:val="00CD7D79"/>
    <w:rsid w:val="00CF7BA1"/>
    <w:rsid w:val="00D20B9D"/>
    <w:rsid w:val="00D258B9"/>
    <w:rsid w:val="00D2665D"/>
    <w:rsid w:val="00D336FA"/>
    <w:rsid w:val="00D47151"/>
    <w:rsid w:val="00D800DA"/>
    <w:rsid w:val="00D83700"/>
    <w:rsid w:val="00DF3261"/>
    <w:rsid w:val="00E167A1"/>
    <w:rsid w:val="00E207ED"/>
    <w:rsid w:val="00E409BA"/>
    <w:rsid w:val="00E50EC3"/>
    <w:rsid w:val="00E554ED"/>
    <w:rsid w:val="00E72271"/>
    <w:rsid w:val="00E736E4"/>
    <w:rsid w:val="00E83DC5"/>
    <w:rsid w:val="00E84953"/>
    <w:rsid w:val="00E871F2"/>
    <w:rsid w:val="00E94F7F"/>
    <w:rsid w:val="00EA78F8"/>
    <w:rsid w:val="00EC7CE2"/>
    <w:rsid w:val="00EF014C"/>
    <w:rsid w:val="00EF19DF"/>
    <w:rsid w:val="00F11071"/>
    <w:rsid w:val="00F640E5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96DEC82-FC84-457D-9B19-56FA070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DC5"/>
    <w:rPr>
      <w:sz w:val="24"/>
      <w:szCs w:val="20"/>
    </w:rPr>
  </w:style>
  <w:style w:type="paragraph" w:styleId="Cmsor1">
    <w:name w:val="heading 1"/>
    <w:basedOn w:val="Norml"/>
    <w:link w:val="Cmsor1Char"/>
    <w:uiPriority w:val="99"/>
    <w:qFormat/>
    <w:rsid w:val="007B1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1593"/>
    <w:rPr>
      <w:rFonts w:cs="Times New Roman"/>
      <w:b/>
      <w:bCs/>
      <w:kern w:val="36"/>
      <w:sz w:val="48"/>
      <w:szCs w:val="48"/>
    </w:rPr>
  </w:style>
  <w:style w:type="paragraph" w:styleId="Szvegtrzsbehzssal">
    <w:name w:val="Body Text Indent"/>
    <w:basedOn w:val="Norml"/>
    <w:link w:val="SzvegtrzsbehzssalChar"/>
    <w:uiPriority w:val="99"/>
    <w:rsid w:val="00E83DC5"/>
    <w:pPr>
      <w:ind w:left="709" w:hanging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858A7"/>
    <w:rPr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E83DC5"/>
    <w:pPr>
      <w:widowControl w:val="0"/>
      <w:tabs>
        <w:tab w:val="left" w:pos="-720"/>
      </w:tabs>
      <w:jc w:val="both"/>
    </w:pPr>
    <w:rPr>
      <w:b/>
      <w:iCs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466DD2"/>
    <w:rPr>
      <w:rFonts w:cs="Times New Roman"/>
      <w:b/>
      <w:iCs/>
      <w:sz w:val="24"/>
    </w:rPr>
  </w:style>
  <w:style w:type="paragraph" w:styleId="Szvegtrzs2">
    <w:name w:val="Body Text 2"/>
    <w:basedOn w:val="Norml"/>
    <w:link w:val="Szvegtrzs2Char"/>
    <w:uiPriority w:val="99"/>
    <w:rsid w:val="00E83DC5"/>
    <w:pPr>
      <w:jc w:val="both"/>
    </w:pPr>
    <w:rPr>
      <w:sz w:val="23"/>
      <w:szCs w:val="23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858A7"/>
    <w:rPr>
      <w:sz w:val="24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E83DC5"/>
    <w:pPr>
      <w:ind w:left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858A7"/>
    <w:rPr>
      <w:sz w:val="24"/>
      <w:szCs w:val="20"/>
    </w:rPr>
  </w:style>
  <w:style w:type="paragraph" w:styleId="llb">
    <w:name w:val="footer"/>
    <w:basedOn w:val="Norml"/>
    <w:link w:val="llbChar"/>
    <w:uiPriority w:val="99"/>
    <w:rsid w:val="00E83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858A7"/>
    <w:rPr>
      <w:sz w:val="24"/>
      <w:szCs w:val="20"/>
    </w:rPr>
  </w:style>
  <w:style w:type="character" w:styleId="Oldalszm">
    <w:name w:val="page number"/>
    <w:basedOn w:val="Bekezdsalapbettpusa"/>
    <w:uiPriority w:val="99"/>
    <w:rsid w:val="00E83DC5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E83DC5"/>
    <w:rPr>
      <w:b/>
      <w:bCs/>
      <w:szCs w:val="23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858A7"/>
    <w:rPr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rsid w:val="00E83DC5"/>
    <w:pPr>
      <w:ind w:left="708"/>
      <w:jc w:val="both"/>
    </w:pPr>
    <w:rPr>
      <w:szCs w:val="23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858A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4A2D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8A7"/>
    <w:rPr>
      <w:sz w:val="0"/>
      <w:szCs w:val="0"/>
    </w:rPr>
  </w:style>
  <w:style w:type="paragraph" w:styleId="Listaszerbekezds">
    <w:name w:val="List Paragraph"/>
    <w:basedOn w:val="Norml"/>
    <w:uiPriority w:val="99"/>
    <w:qFormat/>
    <w:rsid w:val="00E207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9E2E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9E2E72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9E2E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4496-4E17-42BC-8393-47C2A6F1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 A P Í T Ó     O K I R A T</vt:lpstr>
    </vt:vector>
  </TitlesOfParts>
  <Company>MINOLTA Magyarorszag Kft.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A P Í T Ó     O K I R A T</dc:title>
  <dc:creator>Bill Gates</dc:creator>
  <cp:lastModifiedBy>Zborayné Dr. Pető Beáta</cp:lastModifiedBy>
  <cp:revision>3</cp:revision>
  <cp:lastPrinted>2017-06-21T13:49:00Z</cp:lastPrinted>
  <dcterms:created xsi:type="dcterms:W3CDTF">2018-11-20T13:27:00Z</dcterms:created>
  <dcterms:modified xsi:type="dcterms:W3CDTF">2018-11-20T13:29:00Z</dcterms:modified>
</cp:coreProperties>
</file>